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EE" w:rsidRDefault="002D45EE">
      <w:pPr>
        <w:pStyle w:val="NoSpacing"/>
        <w:adjustRightInd w:val="0"/>
        <w:snapToGrid w:val="0"/>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《苏州市街道办事处工作规定（修订草案）》</w:t>
      </w:r>
    </w:p>
    <w:p w:rsidR="002D45EE" w:rsidRDefault="002D45EE">
      <w:pPr>
        <w:pStyle w:val="NoSpacing"/>
        <w:adjustRightInd w:val="0"/>
        <w:snapToGrid w:val="0"/>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征求意见稿</w:t>
      </w:r>
    </w:p>
    <w:p w:rsidR="002D45EE" w:rsidRDefault="002D45EE">
      <w:pPr>
        <w:pStyle w:val="NoSpacing"/>
        <w:adjustRightInd w:val="0"/>
        <w:snapToGrid w:val="0"/>
        <w:jc w:val="center"/>
        <w:rPr>
          <w:rFonts w:ascii="方正楷体_GBK" w:eastAsia="方正楷体_GBK" w:hAnsi="方正楷体_GBK" w:cs="方正楷体_GBK"/>
          <w:color w:val="000000"/>
          <w:sz w:val="32"/>
          <w:szCs w:val="32"/>
        </w:rPr>
      </w:pPr>
    </w:p>
    <w:p w:rsidR="002D45EE" w:rsidRDefault="002D45EE">
      <w:pPr>
        <w:pStyle w:val="NoSpacing"/>
        <w:adjustRightInd w:val="0"/>
        <w:snapToGrid w:val="0"/>
        <w:jc w:val="center"/>
        <w:rPr>
          <w:rFonts w:ascii="华文楷体" w:eastAsia="华文楷体" w:hAnsi="华文楷体"/>
          <w:b/>
          <w:color w:val="000000"/>
          <w:sz w:val="32"/>
          <w:szCs w:val="32"/>
        </w:rPr>
      </w:pPr>
    </w:p>
    <w:p w:rsidR="002D45EE" w:rsidRDefault="002D45EE">
      <w:pPr>
        <w:snapToGrid w:val="0"/>
        <w:spacing w:line="560" w:lineRule="exact"/>
        <w:rPr>
          <w:rFonts w:eastAsia="黑体"/>
          <w:color w:val="000000"/>
          <w:sz w:val="32"/>
          <w:szCs w:val="32"/>
        </w:rPr>
      </w:pPr>
      <w:bookmarkStart w:id="0" w:name="_GoBack"/>
      <w:bookmarkEnd w:id="0"/>
    </w:p>
    <w:p w:rsidR="002D45EE" w:rsidRDefault="002D45EE">
      <w:pPr>
        <w:snapToGrid w:val="0"/>
        <w:spacing w:line="580" w:lineRule="exact"/>
        <w:ind w:firstLineChars="200" w:firstLine="640"/>
        <w:rPr>
          <w:rFonts w:ascii="仿宋_GB2312" w:eastAsia="仿宋_GB2312" w:hAnsi="仿宋_GB2312" w:cs="仿宋_GB2312"/>
          <w:color w:val="000000"/>
          <w:sz w:val="32"/>
          <w:szCs w:val="32"/>
        </w:rPr>
      </w:pPr>
      <w:r>
        <w:rPr>
          <w:rFonts w:eastAsia="黑体" w:hint="eastAsia"/>
          <w:color w:val="000000"/>
          <w:sz w:val="32"/>
          <w:szCs w:val="32"/>
        </w:rPr>
        <w:t>第一条【立法目的】</w:t>
      </w:r>
      <w:r>
        <w:rPr>
          <w:rFonts w:eastAsia="仿宋_GB2312"/>
          <w:color w:val="000000"/>
          <w:sz w:val="32"/>
          <w:szCs w:val="32"/>
        </w:rPr>
        <w:t xml:space="preserve">  </w:t>
      </w:r>
      <w:r>
        <w:rPr>
          <w:rFonts w:ascii="仿宋_GB2312" w:eastAsia="仿宋_GB2312" w:hAnsi="仿宋_GB2312" w:cs="仿宋_GB2312" w:hint="eastAsia"/>
          <w:color w:val="000000"/>
          <w:sz w:val="32"/>
          <w:szCs w:val="32"/>
        </w:rPr>
        <w:t>为了加强本市街道办事处建设，规范和保障街道办事处依法履职，提高公共服务和管理水平，密切政府和群众的联系，根据有关法律、法规的规定，结合本市实际情况，制定本规定。</w:t>
      </w:r>
    </w:p>
    <w:p w:rsidR="002D45EE" w:rsidRDefault="002D45EE">
      <w:pPr>
        <w:pStyle w:val="NoSpacing"/>
        <w:adjustRightInd w:val="0"/>
        <w:snapToGrid w:val="0"/>
        <w:spacing w:line="580" w:lineRule="exact"/>
        <w:ind w:firstLineChars="200" w:firstLine="640"/>
        <w:rPr>
          <w:rFonts w:ascii="仿宋_GB2312" w:eastAsia="仿宋_GB2312" w:hAnsi="仿宋_GB2312" w:cs="仿宋_GB2312"/>
          <w:color w:val="000000"/>
          <w:sz w:val="32"/>
          <w:szCs w:val="32"/>
        </w:rPr>
      </w:pPr>
      <w:r>
        <w:rPr>
          <w:rFonts w:eastAsia="黑体" w:hint="eastAsia"/>
          <w:color w:val="000000"/>
          <w:sz w:val="32"/>
          <w:szCs w:val="32"/>
        </w:rPr>
        <w:t>第二条【性质和地位】</w:t>
      </w:r>
      <w:r>
        <w:rPr>
          <w:rFonts w:eastAsia="黑体"/>
          <w:color w:val="000000"/>
          <w:sz w:val="32"/>
          <w:szCs w:val="32"/>
        </w:rPr>
        <w:t xml:space="preserve">  </w:t>
      </w:r>
      <w:r>
        <w:rPr>
          <w:rFonts w:ascii="仿宋_GB2312" w:eastAsia="仿宋_GB2312" w:hAnsi="仿宋_GB2312" w:cs="仿宋_GB2312" w:hint="eastAsia"/>
          <w:color w:val="000000"/>
          <w:sz w:val="32"/>
          <w:szCs w:val="32"/>
        </w:rPr>
        <w:t>街道办事处是县级市、区人民政府的派出机关，在县级市、区人民政府的领导下开展工作，依法在辖区内行使相应的政府服务和管理职能。</w:t>
      </w:r>
    </w:p>
    <w:p w:rsidR="002D45EE" w:rsidRDefault="002D45EE">
      <w:pPr>
        <w:pStyle w:val="NoSpacing"/>
        <w:adjustRightInd w:val="0"/>
        <w:snapToGrid w:val="0"/>
        <w:spacing w:line="580" w:lineRule="exact"/>
        <w:ind w:firstLine="624"/>
        <w:rPr>
          <w:rFonts w:eastAsia="仿宋_GB2312"/>
          <w:color w:val="000000"/>
          <w:sz w:val="32"/>
          <w:szCs w:val="32"/>
        </w:rPr>
      </w:pPr>
      <w:r>
        <w:rPr>
          <w:rFonts w:eastAsia="仿宋_GB2312" w:hint="eastAsia"/>
          <w:color w:val="000000"/>
          <w:sz w:val="32"/>
          <w:szCs w:val="32"/>
        </w:rPr>
        <w:t>县级市、区人民政府负责监督、指导、考核街道办事处工作。</w:t>
      </w:r>
    </w:p>
    <w:p w:rsidR="002D45EE" w:rsidRDefault="002D45EE">
      <w:pPr>
        <w:pStyle w:val="NoSpacing"/>
        <w:adjustRightInd w:val="0"/>
        <w:snapToGrid w:val="0"/>
        <w:spacing w:line="580" w:lineRule="exact"/>
        <w:ind w:firstLineChars="200" w:firstLine="640"/>
        <w:rPr>
          <w:rFonts w:eastAsia="仿宋_GB2312"/>
          <w:color w:val="000000"/>
          <w:sz w:val="32"/>
          <w:szCs w:val="32"/>
        </w:rPr>
      </w:pPr>
      <w:r>
        <w:rPr>
          <w:rFonts w:eastAsia="黑体" w:hint="eastAsia"/>
          <w:color w:val="000000"/>
          <w:sz w:val="32"/>
          <w:szCs w:val="32"/>
        </w:rPr>
        <w:t>第三条【党的领导】</w:t>
      </w:r>
      <w:r>
        <w:rPr>
          <w:rFonts w:eastAsia="黑体"/>
          <w:color w:val="000000"/>
          <w:sz w:val="32"/>
          <w:szCs w:val="32"/>
        </w:rPr>
        <w:t xml:space="preserve">  </w:t>
      </w:r>
      <w:r>
        <w:rPr>
          <w:rFonts w:eastAsia="仿宋_GB2312" w:hint="eastAsia"/>
          <w:color w:val="000000"/>
          <w:sz w:val="32"/>
          <w:szCs w:val="32"/>
        </w:rPr>
        <w:t>充分发挥街道党组织的领导作用，加强和改进街道党组织对本地区各类组织和各项工作的领导。</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第四条【设置程序】</w:t>
      </w:r>
      <w:r>
        <w:rPr>
          <w:rFonts w:eastAsia="仿宋_GB2312"/>
          <w:color w:val="000000"/>
          <w:sz w:val="32"/>
          <w:szCs w:val="32"/>
        </w:rPr>
        <w:t xml:space="preserve">  </w:t>
      </w:r>
      <w:r>
        <w:rPr>
          <w:rFonts w:eastAsia="仿宋_GB2312" w:hint="eastAsia"/>
          <w:color w:val="000000"/>
          <w:sz w:val="32"/>
          <w:szCs w:val="32"/>
        </w:rPr>
        <w:t>街道办事处的设立、更名、合并、撤销，须由县级市、区人民政府提出申请，经市民政局审核后报市人民政府批准。</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第五条【机构和编制】</w:t>
      </w:r>
      <w:r>
        <w:rPr>
          <w:rFonts w:eastAsia="黑体"/>
          <w:color w:val="000000"/>
          <w:sz w:val="32"/>
          <w:szCs w:val="32"/>
        </w:rPr>
        <w:t xml:space="preserve">  </w:t>
      </w:r>
      <w:r>
        <w:rPr>
          <w:rFonts w:eastAsia="仿宋_GB2312" w:hint="eastAsia"/>
          <w:color w:val="000000"/>
          <w:sz w:val="32"/>
          <w:szCs w:val="32"/>
        </w:rPr>
        <w:t>县级市、区机构编制管理部门根据街道面积、常住人口规模、经济发展水平等实际情况和工作需要，按照优化、协同、高效的原则，依照规定设置街道办事处的机构，核定街道办事处人员编制。</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第六条【主任负责制】</w:t>
      </w:r>
      <w:r>
        <w:rPr>
          <w:rFonts w:eastAsia="黑体"/>
          <w:color w:val="000000"/>
          <w:sz w:val="32"/>
          <w:szCs w:val="32"/>
        </w:rPr>
        <w:t xml:space="preserve">  </w:t>
      </w:r>
      <w:r>
        <w:rPr>
          <w:rFonts w:eastAsia="仿宋_GB2312" w:hint="eastAsia"/>
          <w:color w:val="000000"/>
          <w:sz w:val="32"/>
          <w:szCs w:val="32"/>
        </w:rPr>
        <w:t>街道办事处在县级市、区人民政府和街道党组织领导下，实行主任负责制。建立主任办公会议制度，研究决定街道办事处重要工作事项。</w:t>
      </w:r>
    </w:p>
    <w:p w:rsidR="002D45EE" w:rsidRDefault="002D45EE">
      <w:pPr>
        <w:snapToGrid w:val="0"/>
        <w:spacing w:line="580" w:lineRule="exact"/>
        <w:ind w:firstLineChars="200" w:firstLine="640"/>
        <w:rPr>
          <w:rFonts w:eastAsia="黑体"/>
          <w:color w:val="000000"/>
          <w:sz w:val="32"/>
          <w:szCs w:val="32"/>
        </w:rPr>
      </w:pPr>
      <w:r>
        <w:rPr>
          <w:rFonts w:eastAsia="黑体" w:hint="eastAsia"/>
          <w:color w:val="000000"/>
          <w:sz w:val="32"/>
          <w:szCs w:val="32"/>
        </w:rPr>
        <w:t>第七条</w:t>
      </w:r>
      <w:r>
        <w:rPr>
          <w:rFonts w:eastAsia="仿宋_GB2312" w:hint="eastAsia"/>
          <w:color w:val="000000"/>
          <w:sz w:val="32"/>
          <w:szCs w:val="32"/>
        </w:rPr>
        <w:t>【</w:t>
      </w:r>
      <w:r>
        <w:rPr>
          <w:rFonts w:eastAsia="黑体" w:hint="eastAsia"/>
          <w:color w:val="000000"/>
          <w:sz w:val="32"/>
          <w:szCs w:val="32"/>
        </w:rPr>
        <w:t>职责依据</w:t>
      </w:r>
      <w:r>
        <w:rPr>
          <w:rFonts w:eastAsia="仿宋_GB2312" w:hint="eastAsia"/>
          <w:color w:val="000000"/>
          <w:sz w:val="32"/>
          <w:szCs w:val="32"/>
        </w:rPr>
        <w:t>】</w:t>
      </w:r>
      <w:r>
        <w:rPr>
          <w:rFonts w:eastAsia="仿宋_GB2312"/>
          <w:color w:val="000000"/>
          <w:sz w:val="32"/>
          <w:szCs w:val="32"/>
        </w:rPr>
        <w:t xml:space="preserve">  </w:t>
      </w:r>
      <w:r>
        <w:rPr>
          <w:rFonts w:eastAsia="仿宋_GB2312" w:hint="eastAsia"/>
          <w:color w:val="000000"/>
          <w:sz w:val="32"/>
          <w:szCs w:val="32"/>
        </w:rPr>
        <w:t>街道办事处应当贯彻执行国家法律、法规、规章，执行县级市、区人民政府的决定、命令、指示、规定等，完成县级市、区人民政府布置的各项任务。</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第八条【基本职能】</w:t>
      </w:r>
      <w:r>
        <w:rPr>
          <w:rFonts w:eastAsia="黑体"/>
          <w:color w:val="000000"/>
          <w:sz w:val="32"/>
          <w:szCs w:val="32"/>
        </w:rPr>
        <w:t xml:space="preserve">  </w:t>
      </w:r>
      <w:r>
        <w:rPr>
          <w:rFonts w:eastAsia="仿宋_GB2312" w:hint="eastAsia"/>
          <w:color w:val="000000"/>
          <w:sz w:val="32"/>
          <w:szCs w:val="32"/>
        </w:rPr>
        <w:t>街道办事处以辖区内的公共管理、公共服务、公共安全为工作重点，履行下列职能：</w:t>
      </w:r>
    </w:p>
    <w:p w:rsidR="002D45EE" w:rsidRDefault="002D45EE">
      <w:pPr>
        <w:snapToGrid w:val="0"/>
        <w:spacing w:line="580" w:lineRule="exact"/>
        <w:ind w:firstLine="624"/>
        <w:rPr>
          <w:rFonts w:eastAsia="仿宋_GB2312"/>
          <w:color w:val="000000"/>
          <w:sz w:val="32"/>
          <w:szCs w:val="32"/>
        </w:rPr>
      </w:pPr>
      <w:r>
        <w:rPr>
          <w:rFonts w:eastAsia="仿宋_GB2312" w:hint="eastAsia"/>
          <w:color w:val="000000"/>
          <w:sz w:val="32"/>
          <w:szCs w:val="32"/>
        </w:rPr>
        <w:t>（一）统筹落实辖区发展的重大决策，参与社区（村）建设规划、公共服务设施建设规划的编制和实施，推动辖区健康、有序、可持续发展；</w:t>
      </w:r>
    </w:p>
    <w:p w:rsidR="002D45EE" w:rsidRDefault="002D45EE">
      <w:pPr>
        <w:snapToGrid w:val="0"/>
        <w:spacing w:line="580" w:lineRule="exact"/>
        <w:ind w:firstLine="624"/>
        <w:rPr>
          <w:rFonts w:eastAsia="仿宋_GB2312"/>
          <w:color w:val="000000"/>
          <w:sz w:val="32"/>
          <w:szCs w:val="32"/>
        </w:rPr>
      </w:pPr>
      <w:r>
        <w:rPr>
          <w:rFonts w:eastAsia="仿宋_GB2312" w:hint="eastAsia"/>
          <w:color w:val="000000"/>
          <w:sz w:val="32"/>
          <w:szCs w:val="32"/>
        </w:rPr>
        <w:t>（二）组织、协调开展与居民生活密切相关的公共服务，协助相关部门宣传实施有关法律、法规、规章和政策；</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（三）综合协调辖区内的城市管理、人口管理、社会治理、安全管理、住宅小区和房屋管理等地区性、综合性工作；</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（四）指导居民委员会等基层群众性自治组织建设，健全自治平台，组织社区居民和单位参与社区建设与管理；</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（五）组织、协调辖区内社会治安综合治理和网格化社会治理工作，化解矛盾纠纷，维护社区平安，提供偏平化管理和组团式服务；</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（六）向上级人民政府和有关部门及时反映群众的意见、建议和要求；</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（七）负责采集辖区内企业信息、服务企业和优化投资环境等经济服务工作；</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（八）法律、法规、规章规定的其他职能。</w:t>
      </w:r>
    </w:p>
    <w:p w:rsidR="002D45EE" w:rsidRDefault="002D45EE">
      <w:pPr>
        <w:snapToGrid w:val="0"/>
        <w:spacing w:line="580" w:lineRule="exact"/>
        <w:ind w:firstLineChars="200" w:firstLine="640"/>
        <w:rPr>
          <w:rFonts w:eastAsia="黑体"/>
          <w:color w:val="000000"/>
          <w:sz w:val="32"/>
          <w:szCs w:val="32"/>
        </w:rPr>
      </w:pPr>
      <w:r>
        <w:rPr>
          <w:rFonts w:eastAsia="仿宋_GB2312" w:hint="eastAsia"/>
          <w:color w:val="000000"/>
          <w:sz w:val="32"/>
          <w:szCs w:val="32"/>
        </w:rPr>
        <w:t>县级市、区人民政府应结合实际逐步弱化街道办事处的招商引资、协税护税等经济发展职能。</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第九条【清单制度】</w:t>
      </w:r>
      <w:r>
        <w:rPr>
          <w:rFonts w:eastAsia="仿宋_GB2312"/>
          <w:color w:val="000000"/>
          <w:sz w:val="32"/>
          <w:szCs w:val="32"/>
        </w:rPr>
        <w:t xml:space="preserve">  </w:t>
      </w:r>
      <w:r>
        <w:rPr>
          <w:rFonts w:eastAsia="仿宋_GB2312" w:hint="eastAsia"/>
          <w:color w:val="000000"/>
          <w:sz w:val="32"/>
          <w:szCs w:val="32"/>
        </w:rPr>
        <w:t>县级市、区人民政府应当根据街道办事处的职能定位，明确街道办事处的职责任务，依法制定街道办事处权力清单和责任清单，作为街道办事处履职和考核的依据。</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县级市、区人民政府应当定期对街道办事处权力清单和责任清单进行评估、修改。街道办事处法定职责发生变化时，县级市、区人民政府应当及时对权力清单和责任清单进行修改。</w:t>
      </w:r>
    </w:p>
    <w:p w:rsidR="002D45EE" w:rsidRDefault="002D45EE">
      <w:pPr>
        <w:snapToGrid w:val="0"/>
        <w:spacing w:line="580" w:lineRule="exact"/>
        <w:ind w:firstLineChars="200" w:firstLine="640"/>
        <w:rPr>
          <w:rFonts w:ascii="仿宋_GB2312" w:eastAsia="仿宋_GB2312"/>
          <w:color w:val="000000"/>
          <w:sz w:val="32"/>
          <w:szCs w:val="32"/>
        </w:rPr>
      </w:pPr>
      <w:r>
        <w:rPr>
          <w:rFonts w:eastAsia="仿宋_GB2312" w:hint="eastAsia"/>
          <w:color w:val="000000"/>
          <w:sz w:val="32"/>
          <w:szCs w:val="32"/>
        </w:rPr>
        <w:t>县级市、区人民政府制定、修改街道办事处权力清单和责任清单，应当进行合法性审查并予以公布。</w:t>
      </w:r>
      <w:r>
        <w:rPr>
          <w:rFonts w:eastAsia="黑体"/>
          <w:color w:val="000000"/>
          <w:sz w:val="32"/>
          <w:szCs w:val="32"/>
        </w:rPr>
        <w:t xml:space="preserve"> </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第十条【履职原则】</w:t>
      </w:r>
      <w:r>
        <w:rPr>
          <w:rFonts w:eastAsia="黑体"/>
          <w:color w:val="000000"/>
          <w:sz w:val="32"/>
          <w:szCs w:val="32"/>
        </w:rPr>
        <w:t xml:space="preserve">  </w:t>
      </w:r>
      <w:r>
        <w:rPr>
          <w:rFonts w:ascii="仿宋_GB2312" w:eastAsia="仿宋_GB2312" w:hint="eastAsia"/>
          <w:color w:val="000000"/>
          <w:sz w:val="32"/>
          <w:szCs w:val="32"/>
        </w:rPr>
        <w:t>街道办事处履行职责应遵循合法、合理、公正、便民的原则。</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第十一条【综合执法】</w:t>
      </w:r>
      <w:r>
        <w:rPr>
          <w:rFonts w:eastAsia="黑体"/>
          <w:color w:val="000000"/>
          <w:sz w:val="32"/>
          <w:szCs w:val="32"/>
        </w:rPr>
        <w:t xml:space="preserve">  </w:t>
      </w:r>
      <w:r>
        <w:rPr>
          <w:rFonts w:eastAsia="仿宋_GB2312" w:hint="eastAsia"/>
          <w:color w:val="000000"/>
          <w:sz w:val="32"/>
          <w:szCs w:val="32"/>
        </w:rPr>
        <w:t>县级市、区人民政府应当建立完善街道办事处与职能部门之间的综合执法协调联动机制。</w:t>
      </w:r>
      <w:r>
        <w:rPr>
          <w:rFonts w:eastAsia="仿宋_GB2312"/>
          <w:color w:val="000000"/>
          <w:sz w:val="32"/>
          <w:szCs w:val="32"/>
        </w:rPr>
        <w:t xml:space="preserve"> </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街道办事处可以依法集中行使城市管理、市场监管、应急管理、住建、消防等领域中与群众生活密切相关、执法频率高、专业技术要求适宜的行政执法事项。街道办事处集中行使行政执法事项的，应当与政府职能部门做好衔接、接受政府职能部门的业务指导。</w:t>
      </w:r>
    </w:p>
    <w:p w:rsidR="002D45EE" w:rsidRDefault="002D45EE">
      <w:pPr>
        <w:snapToGrid w:val="0"/>
        <w:spacing w:line="580" w:lineRule="exact"/>
        <w:ind w:firstLineChars="200" w:firstLine="640"/>
        <w:rPr>
          <w:rFonts w:eastAsia="黑体"/>
          <w:color w:val="000000"/>
          <w:sz w:val="32"/>
          <w:szCs w:val="32"/>
        </w:rPr>
      </w:pPr>
      <w:r>
        <w:rPr>
          <w:rFonts w:eastAsia="黑体" w:hint="eastAsia"/>
          <w:color w:val="000000"/>
          <w:sz w:val="32"/>
          <w:szCs w:val="32"/>
        </w:rPr>
        <w:t>第十二条【准入制度】</w:t>
      </w:r>
      <w:r>
        <w:rPr>
          <w:rFonts w:eastAsia="黑体"/>
          <w:color w:val="000000"/>
          <w:sz w:val="32"/>
          <w:szCs w:val="32"/>
        </w:rPr>
        <w:t xml:space="preserve">  </w:t>
      </w:r>
      <w:r>
        <w:rPr>
          <w:rFonts w:eastAsia="仿宋_GB2312" w:hint="eastAsia"/>
          <w:color w:val="000000"/>
          <w:sz w:val="32"/>
          <w:szCs w:val="32"/>
        </w:rPr>
        <w:t>未经各级政府常务会议审议，政府职能部门不得将职责范围内的行政事务交由街道办事处承担。苏州市人民政府和县级市、区人民政府应当建立职能部门将职责范围内的行政事务交由街道办事处承担的审核机制，并在审核过程中听取街道办事处的意见。</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第十三条【行政委托】</w:t>
      </w:r>
      <w:r>
        <w:rPr>
          <w:rFonts w:eastAsia="仿宋_GB2312"/>
          <w:color w:val="000000"/>
          <w:sz w:val="32"/>
          <w:szCs w:val="32"/>
        </w:rPr>
        <w:t xml:space="preserve">  </w:t>
      </w:r>
      <w:r>
        <w:rPr>
          <w:rFonts w:eastAsia="仿宋_GB2312" w:hint="eastAsia"/>
          <w:color w:val="000000"/>
          <w:sz w:val="32"/>
          <w:szCs w:val="32"/>
        </w:rPr>
        <w:t>法律、法规、规章规定可以委托街道办事处办理的行政管理事项，县级市、区人民政府职能部门可以依法委托街道办事处办理。</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县级市、区人民政府职能部门委托街道办事处办理行政管理事项，应当签订书面委托协议，并报同级司法行政部门、编制部门备案。委托协议应当载明委托依据、事项、权限、期限、双方权利义务、法律责任等。委托机关应当将受委托的街道办事处和委托事项向社会公布。</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县级市、区人民政府职能部门应当对街道办事处实施委托的行为进行指导和监督。</w:t>
      </w:r>
    </w:p>
    <w:p w:rsidR="002D45EE" w:rsidRDefault="002D45EE">
      <w:pPr>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县级市、区人民政府职能部门依法承担委托行政行为的法律后果，街道办事处依照委托协议承担相关责任。</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第十四条【行政协助】</w:t>
      </w:r>
      <w:r>
        <w:rPr>
          <w:rFonts w:eastAsia="黑体"/>
          <w:color w:val="000000"/>
          <w:sz w:val="32"/>
          <w:szCs w:val="32"/>
        </w:rPr>
        <w:t xml:space="preserve">  </w:t>
      </w:r>
      <w:r>
        <w:rPr>
          <w:rFonts w:eastAsia="仿宋_GB2312" w:hint="eastAsia"/>
          <w:color w:val="000000"/>
          <w:sz w:val="32"/>
          <w:szCs w:val="32"/>
        </w:rPr>
        <w:t>县级市、区人民政府职能部门执法需街道办事处协助的，应当及时告知街道办事处。街道办事处应当指定具体人员负责协助，并记录协助情况。</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第十五条【社区协助】</w:t>
      </w:r>
      <w:r>
        <w:rPr>
          <w:rFonts w:eastAsia="仿宋_GB2312"/>
          <w:color w:val="000000"/>
          <w:sz w:val="32"/>
          <w:szCs w:val="32"/>
        </w:rPr>
        <w:t xml:space="preserve">  </w:t>
      </w:r>
      <w:r>
        <w:rPr>
          <w:rFonts w:eastAsia="仿宋_GB2312" w:hint="eastAsia"/>
          <w:color w:val="000000"/>
          <w:sz w:val="32"/>
          <w:szCs w:val="32"/>
        </w:rPr>
        <w:t>在社区协助政府工作事项清单外，街道办事处要求社区协助办理行政性事务，应当与社区进行协商，通过购买服务或提供人力、物力、经费支持等方法予以解决。</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第十六条【购买服务</w:t>
      </w:r>
      <w:r>
        <w:rPr>
          <w:rFonts w:eastAsia="仿宋_GB2312" w:hint="eastAsia"/>
          <w:color w:val="000000"/>
          <w:sz w:val="32"/>
          <w:szCs w:val="32"/>
        </w:rPr>
        <w:t>】</w:t>
      </w:r>
      <w:r>
        <w:rPr>
          <w:rFonts w:eastAsia="仿宋_GB2312"/>
          <w:color w:val="000000"/>
          <w:sz w:val="32"/>
          <w:szCs w:val="32"/>
        </w:rPr>
        <w:t xml:space="preserve">  </w:t>
      </w:r>
      <w:r>
        <w:rPr>
          <w:rFonts w:eastAsia="仿宋_GB2312" w:hint="eastAsia"/>
          <w:color w:val="000000"/>
          <w:sz w:val="32"/>
          <w:szCs w:val="32"/>
        </w:rPr>
        <w:t>街道办事处可以采用购买服务的方式提供公共服务。街道办事处应当按照政府购买服务指导性目录向社会力量购买服务。</w:t>
      </w:r>
    </w:p>
    <w:p w:rsidR="002D45EE" w:rsidRDefault="002D45EE">
      <w:pPr>
        <w:pStyle w:val="NoSpacing"/>
        <w:adjustRightInd w:val="0"/>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第十七条【协商民主】</w:t>
      </w:r>
      <w:r>
        <w:rPr>
          <w:rFonts w:eastAsia="黑体"/>
          <w:color w:val="000000"/>
          <w:sz w:val="32"/>
          <w:szCs w:val="32"/>
        </w:rPr>
        <w:t xml:space="preserve">  </w:t>
      </w:r>
      <w:r>
        <w:rPr>
          <w:rFonts w:eastAsia="仿宋_GB2312" w:hint="eastAsia"/>
          <w:color w:val="000000"/>
          <w:sz w:val="32"/>
          <w:szCs w:val="32"/>
        </w:rPr>
        <w:t>街道办事处应当定期召开由辖区单位代表、区有关职能部门代表和居民代表参加的协商会议，街道办事处应适时通报情况，认真听取意见，自觉接受监督。</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第十八条【社区工作者】</w:t>
      </w:r>
      <w:r>
        <w:rPr>
          <w:rFonts w:eastAsia="仿宋_GB2312"/>
          <w:color w:val="000000"/>
          <w:sz w:val="32"/>
          <w:szCs w:val="32"/>
        </w:rPr>
        <w:t xml:space="preserve">  </w:t>
      </w:r>
      <w:r>
        <w:rPr>
          <w:rFonts w:eastAsia="仿宋_GB2312" w:hint="eastAsia"/>
          <w:color w:val="000000"/>
          <w:sz w:val="32"/>
          <w:szCs w:val="32"/>
        </w:rPr>
        <w:t>县级市、区人民政府应当根据国家、省和本市有关规定，配备与街道规模和工作需要相适应的社区工作者队伍，从事相关公共服务和管理工作。县级市、区人民政府、街道办事处应当加强对社区工作者的日常管理、业务培训和考核奖惩。</w:t>
      </w:r>
    </w:p>
    <w:p w:rsidR="002D45EE" w:rsidRDefault="002D45EE">
      <w:pPr>
        <w:snapToGrid w:val="0"/>
        <w:spacing w:line="580" w:lineRule="exact"/>
        <w:ind w:firstLineChars="200" w:firstLine="640"/>
        <w:rPr>
          <w:rFonts w:eastAsia="仿宋_GB2312"/>
          <w:color w:val="000000"/>
          <w:sz w:val="32"/>
          <w:szCs w:val="32"/>
        </w:rPr>
      </w:pPr>
      <w:r>
        <w:rPr>
          <w:rFonts w:eastAsia="黑体" w:hint="eastAsia"/>
          <w:color w:val="000000"/>
          <w:sz w:val="32"/>
          <w:szCs w:val="32"/>
        </w:rPr>
        <w:t>第十九条【预算管理】</w:t>
      </w:r>
      <w:r>
        <w:rPr>
          <w:rFonts w:eastAsia="黑体"/>
          <w:color w:val="000000"/>
          <w:sz w:val="32"/>
          <w:szCs w:val="32"/>
        </w:rPr>
        <w:t xml:space="preserve">  </w:t>
      </w:r>
      <w:r>
        <w:rPr>
          <w:rFonts w:eastAsia="仿宋_GB2312" w:hint="eastAsia"/>
          <w:color w:val="000000"/>
          <w:sz w:val="32"/>
          <w:szCs w:val="32"/>
        </w:rPr>
        <w:t>街道办事处的经费纳入县级市、区人民政府财政预算。</w:t>
      </w:r>
    </w:p>
    <w:p w:rsidR="002D45EE" w:rsidRDefault="002D45EE">
      <w:pPr>
        <w:pStyle w:val="NoSpacing"/>
        <w:adjustRightInd w:val="0"/>
        <w:snapToGrid w:val="0"/>
        <w:spacing w:line="580" w:lineRule="exact"/>
        <w:ind w:firstLineChars="200" w:firstLine="640"/>
        <w:rPr>
          <w:rFonts w:ascii="华文楷体" w:eastAsia="华文楷体" w:hAnsi="华文楷体"/>
          <w:b/>
          <w:color w:val="000000"/>
          <w:sz w:val="32"/>
          <w:szCs w:val="32"/>
        </w:rPr>
      </w:pPr>
      <w:r>
        <w:rPr>
          <w:rFonts w:eastAsia="仿宋_GB2312" w:hint="eastAsia"/>
          <w:color w:val="000000"/>
          <w:sz w:val="32"/>
          <w:szCs w:val="32"/>
        </w:rPr>
        <w:t>街道办事处应当健全财务制度，严格财经纪律，接受财政、审计等部门的监督和指导。</w:t>
      </w:r>
    </w:p>
    <w:p w:rsidR="002D45EE" w:rsidRDefault="002D45EE">
      <w:pPr>
        <w:pStyle w:val="NoSpacing"/>
        <w:adjustRightInd w:val="0"/>
        <w:snapToGrid w:val="0"/>
        <w:spacing w:line="580" w:lineRule="exact"/>
        <w:ind w:firstLineChars="200" w:firstLine="640"/>
        <w:rPr>
          <w:rFonts w:eastAsia="仿宋_GB2312"/>
          <w:color w:val="000000"/>
          <w:sz w:val="32"/>
          <w:szCs w:val="32"/>
        </w:rPr>
      </w:pPr>
      <w:r>
        <w:rPr>
          <w:rFonts w:eastAsia="黑体" w:hint="eastAsia"/>
          <w:color w:val="000000"/>
          <w:sz w:val="32"/>
          <w:szCs w:val="32"/>
        </w:rPr>
        <w:t>第二十条【工作考核】</w:t>
      </w:r>
      <w:r>
        <w:rPr>
          <w:rFonts w:eastAsia="仿宋_GB2312"/>
          <w:color w:val="000000"/>
          <w:sz w:val="32"/>
          <w:szCs w:val="32"/>
        </w:rPr>
        <w:t xml:space="preserve">  </w:t>
      </w:r>
      <w:r>
        <w:rPr>
          <w:rFonts w:eastAsia="仿宋_GB2312" w:hint="eastAsia"/>
          <w:color w:val="000000"/>
          <w:sz w:val="32"/>
          <w:szCs w:val="32"/>
        </w:rPr>
        <w:t>县级市、区人民政府对街道办事处进行考核。</w:t>
      </w:r>
    </w:p>
    <w:p w:rsidR="002D45EE" w:rsidRDefault="002D45EE">
      <w:pPr>
        <w:pStyle w:val="NoSpacing"/>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县级市、区人民政府应当逐步提高城市管理和社会建设考核指标权重，增加社区居民对改善民生、公共服务、社会治理等工作满意度评价。</w:t>
      </w:r>
    </w:p>
    <w:p w:rsidR="002D45EE" w:rsidRDefault="002D45EE">
      <w:pPr>
        <w:pStyle w:val="NoSpacing"/>
        <w:adjustRightInd w:val="0"/>
        <w:snapToGrid w:val="0"/>
        <w:spacing w:line="580" w:lineRule="exact"/>
        <w:ind w:firstLineChars="200" w:firstLine="640"/>
        <w:rPr>
          <w:rFonts w:ascii="华文楷体" w:eastAsia="华文楷体" w:hAnsi="华文楷体"/>
          <w:b/>
          <w:color w:val="000000"/>
          <w:sz w:val="32"/>
          <w:szCs w:val="32"/>
        </w:rPr>
      </w:pPr>
      <w:r>
        <w:rPr>
          <w:rFonts w:eastAsia="仿宋_GB2312" w:hint="eastAsia"/>
          <w:color w:val="000000"/>
          <w:sz w:val="32"/>
          <w:szCs w:val="32"/>
        </w:rPr>
        <w:t>县级市、区职能部门对其派出机构进行考核时，应当听取街道办事处的意见和建议。</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第二十一条【法律责任】</w:t>
      </w:r>
      <w:r>
        <w:rPr>
          <w:rFonts w:eastAsia="仿宋_GB2312"/>
          <w:color w:val="000000"/>
          <w:sz w:val="32"/>
          <w:szCs w:val="32"/>
        </w:rPr>
        <w:t xml:space="preserve">  </w:t>
      </w:r>
      <w:r>
        <w:rPr>
          <w:rFonts w:eastAsia="仿宋_GB2312" w:hint="eastAsia"/>
          <w:color w:val="000000"/>
          <w:sz w:val="32"/>
          <w:szCs w:val="32"/>
        </w:rPr>
        <w:t>县级市、区人民政府对依法行政、认真履行职责、工作成绩突出的街道办事处及其工作人员给予表彰和奖励，一般结合年度考核进行；对街道办事处的不当行为，应及时纠正，对相关责任人员依法处理。</w:t>
      </w:r>
    </w:p>
    <w:p w:rsidR="002D45EE" w:rsidRDefault="002D45EE">
      <w:pPr>
        <w:snapToGrid w:val="0"/>
        <w:spacing w:line="580" w:lineRule="exact"/>
        <w:ind w:firstLineChars="200" w:firstLine="640"/>
        <w:rPr>
          <w:rFonts w:ascii="华文楷体" w:eastAsia="华文楷体" w:hAnsi="华文楷体"/>
          <w:b/>
          <w:color w:val="000000"/>
          <w:sz w:val="32"/>
          <w:szCs w:val="32"/>
        </w:rPr>
      </w:pPr>
      <w:r>
        <w:rPr>
          <w:rFonts w:eastAsia="黑体" w:hint="eastAsia"/>
          <w:color w:val="000000"/>
          <w:sz w:val="32"/>
          <w:szCs w:val="32"/>
        </w:rPr>
        <w:t>第二十二条【效力范围】</w:t>
      </w:r>
      <w:r>
        <w:rPr>
          <w:rFonts w:eastAsia="仿宋_GB2312"/>
          <w:color w:val="000000"/>
          <w:sz w:val="32"/>
          <w:szCs w:val="32"/>
        </w:rPr>
        <w:t xml:space="preserve">  </w:t>
      </w:r>
      <w:r>
        <w:rPr>
          <w:rFonts w:eastAsia="仿宋_GB2312" w:hint="eastAsia"/>
          <w:color w:val="000000"/>
          <w:kern w:val="0"/>
          <w:sz w:val="32"/>
          <w:szCs w:val="32"/>
        </w:rPr>
        <w:t>本规定</w:t>
      </w:r>
      <w:r>
        <w:rPr>
          <w:rFonts w:eastAsia="仿宋_GB2312" w:hint="eastAsia"/>
          <w:color w:val="000000"/>
          <w:sz w:val="32"/>
          <w:szCs w:val="32"/>
        </w:rPr>
        <w:t>自</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 xml:space="preserve">  </w:t>
      </w:r>
      <w:r>
        <w:rPr>
          <w:rFonts w:eastAsia="仿宋_GB2312" w:hint="eastAsia"/>
          <w:color w:val="000000"/>
          <w:sz w:val="32"/>
          <w:szCs w:val="32"/>
        </w:rPr>
        <w:t>月</w:t>
      </w:r>
      <w:r>
        <w:rPr>
          <w:rFonts w:eastAsia="仿宋_GB2312"/>
          <w:color w:val="000000"/>
          <w:sz w:val="32"/>
          <w:szCs w:val="32"/>
        </w:rPr>
        <w:t xml:space="preserve">  </w:t>
      </w:r>
      <w:r>
        <w:rPr>
          <w:rFonts w:eastAsia="仿宋_GB2312" w:hint="eastAsia"/>
          <w:color w:val="000000"/>
          <w:sz w:val="32"/>
          <w:szCs w:val="32"/>
        </w:rPr>
        <w:t>日施行。</w:t>
      </w:r>
      <w:r>
        <w:rPr>
          <w:rFonts w:eastAsia="仿宋_GB2312" w:hint="eastAsia"/>
          <w:color w:val="000000"/>
          <w:kern w:val="0"/>
          <w:sz w:val="32"/>
          <w:szCs w:val="32"/>
        </w:rPr>
        <w:t>苏州工业园区可参照执行。</w:t>
      </w:r>
    </w:p>
    <w:sectPr w:rsidR="002D45EE" w:rsidSect="00C66F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EE" w:rsidRDefault="002D45EE" w:rsidP="00C66F72">
      <w:r>
        <w:separator/>
      </w:r>
    </w:p>
  </w:endnote>
  <w:endnote w:type="continuationSeparator" w:id="0">
    <w:p w:rsidR="002D45EE" w:rsidRDefault="002D45EE" w:rsidP="00C66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楷体">
    <w:altName w:val="微软雅黑"/>
    <w:panose1 w:val="00000000000000000000"/>
    <w:charset w:val="86"/>
    <w:family w:val="auto"/>
    <w:notTrueType/>
    <w:pitch w:val="default"/>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EE" w:rsidRDefault="002D45E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D45EE" w:rsidRDefault="002D45EE">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EE" w:rsidRDefault="002D45EE" w:rsidP="00C66F72">
      <w:r>
        <w:separator/>
      </w:r>
    </w:p>
  </w:footnote>
  <w:footnote w:type="continuationSeparator" w:id="0">
    <w:p w:rsidR="002D45EE" w:rsidRDefault="002D45EE" w:rsidP="00C66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7D9"/>
    <w:rsid w:val="000748E8"/>
    <w:rsid w:val="0007797E"/>
    <w:rsid w:val="00081C56"/>
    <w:rsid w:val="00086DC4"/>
    <w:rsid w:val="000B1410"/>
    <w:rsid w:val="00101993"/>
    <w:rsid w:val="001127EE"/>
    <w:rsid w:val="001C5AE3"/>
    <w:rsid w:val="001F251C"/>
    <w:rsid w:val="002B5C52"/>
    <w:rsid w:val="002D45EE"/>
    <w:rsid w:val="003C7C2B"/>
    <w:rsid w:val="003D2216"/>
    <w:rsid w:val="003E39B4"/>
    <w:rsid w:val="003F2760"/>
    <w:rsid w:val="0047747E"/>
    <w:rsid w:val="00514E11"/>
    <w:rsid w:val="0054566D"/>
    <w:rsid w:val="00665A31"/>
    <w:rsid w:val="00750B49"/>
    <w:rsid w:val="007F1C93"/>
    <w:rsid w:val="008156C9"/>
    <w:rsid w:val="00821580"/>
    <w:rsid w:val="00862A75"/>
    <w:rsid w:val="008973A9"/>
    <w:rsid w:val="0091742C"/>
    <w:rsid w:val="0092586D"/>
    <w:rsid w:val="009666A0"/>
    <w:rsid w:val="009A0973"/>
    <w:rsid w:val="009C34B0"/>
    <w:rsid w:val="009F4F90"/>
    <w:rsid w:val="00A01279"/>
    <w:rsid w:val="00A42BFA"/>
    <w:rsid w:val="00AE62F2"/>
    <w:rsid w:val="00B5527A"/>
    <w:rsid w:val="00B56DBC"/>
    <w:rsid w:val="00B9770B"/>
    <w:rsid w:val="00C66F72"/>
    <w:rsid w:val="00CB0A3F"/>
    <w:rsid w:val="00CC7737"/>
    <w:rsid w:val="00DB414A"/>
    <w:rsid w:val="00DC1B4D"/>
    <w:rsid w:val="00DD3BA3"/>
    <w:rsid w:val="00E07C2A"/>
    <w:rsid w:val="00E84850"/>
    <w:rsid w:val="00EF07D9"/>
    <w:rsid w:val="00EF110E"/>
    <w:rsid w:val="00EF3AA4"/>
    <w:rsid w:val="00F860DA"/>
    <w:rsid w:val="0AE11B6E"/>
    <w:rsid w:val="0B2F6488"/>
    <w:rsid w:val="18BD3D00"/>
    <w:rsid w:val="194F075E"/>
    <w:rsid w:val="1C50605C"/>
    <w:rsid w:val="1C9B6710"/>
    <w:rsid w:val="1F1D1F5A"/>
    <w:rsid w:val="20BD688E"/>
    <w:rsid w:val="226779B3"/>
    <w:rsid w:val="2EE00499"/>
    <w:rsid w:val="30236D55"/>
    <w:rsid w:val="39FC595F"/>
    <w:rsid w:val="3B924B38"/>
    <w:rsid w:val="49831A6E"/>
    <w:rsid w:val="4AEC04A7"/>
    <w:rsid w:val="51645FC7"/>
    <w:rsid w:val="5381010E"/>
    <w:rsid w:val="540B04F0"/>
    <w:rsid w:val="54163BF9"/>
    <w:rsid w:val="6525546E"/>
    <w:rsid w:val="67F90D9A"/>
    <w:rsid w:val="69AF7FF5"/>
    <w:rsid w:val="6C36503E"/>
    <w:rsid w:val="712A412E"/>
    <w:rsid w:val="75694ADD"/>
    <w:rsid w:val="77191F90"/>
    <w:rsid w:val="7D3D0B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7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F72"/>
    <w:rPr>
      <w:sz w:val="18"/>
      <w:szCs w:val="18"/>
    </w:rPr>
  </w:style>
  <w:style w:type="character" w:customStyle="1" w:styleId="BalloonTextChar">
    <w:name w:val="Balloon Text Char"/>
    <w:basedOn w:val="DefaultParagraphFont"/>
    <w:link w:val="BalloonText"/>
    <w:uiPriority w:val="99"/>
    <w:semiHidden/>
    <w:locked/>
    <w:rsid w:val="00C66F72"/>
    <w:rPr>
      <w:rFonts w:cs="Times New Roman"/>
      <w:kern w:val="2"/>
      <w:sz w:val="18"/>
      <w:szCs w:val="18"/>
    </w:rPr>
  </w:style>
  <w:style w:type="paragraph" w:styleId="Footer">
    <w:name w:val="footer"/>
    <w:basedOn w:val="Normal"/>
    <w:link w:val="FooterChar"/>
    <w:uiPriority w:val="99"/>
    <w:rsid w:val="00C66F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66F72"/>
    <w:rPr>
      <w:rFonts w:cs="Times New Roman"/>
      <w:sz w:val="18"/>
      <w:szCs w:val="18"/>
    </w:rPr>
  </w:style>
  <w:style w:type="paragraph" w:styleId="Header">
    <w:name w:val="header"/>
    <w:basedOn w:val="Normal"/>
    <w:link w:val="HeaderChar"/>
    <w:uiPriority w:val="99"/>
    <w:semiHidden/>
    <w:rsid w:val="00C66F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6F72"/>
    <w:rPr>
      <w:rFonts w:cs="Times New Roman"/>
      <w:sz w:val="18"/>
      <w:szCs w:val="18"/>
    </w:rPr>
  </w:style>
  <w:style w:type="paragraph" w:styleId="NoSpacing">
    <w:name w:val="No Spacing"/>
    <w:uiPriority w:val="99"/>
    <w:qFormat/>
    <w:rsid w:val="00C66F72"/>
    <w:pPr>
      <w:widowControl w:val="0"/>
      <w:jc w:val="both"/>
    </w:pPr>
  </w:style>
  <w:style w:type="paragraph" w:styleId="ListParagraph">
    <w:name w:val="List Paragraph"/>
    <w:basedOn w:val="Normal"/>
    <w:uiPriority w:val="99"/>
    <w:qFormat/>
    <w:rsid w:val="00C66F7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393</Words>
  <Characters>2246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《苏州市街道办事处工作规定（修订草案）》</dc:title>
  <dc:subject/>
  <dc:creator>wss</dc:creator>
  <cp:keywords/>
  <dc:description/>
  <cp:lastModifiedBy>dell</cp:lastModifiedBy>
  <cp:revision>2</cp:revision>
  <cp:lastPrinted>2019-04-15T06:30:00Z</cp:lastPrinted>
  <dcterms:created xsi:type="dcterms:W3CDTF">2019-06-12T02:13:00Z</dcterms:created>
  <dcterms:modified xsi:type="dcterms:W3CDTF">2019-06-12T02:13:00Z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