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4E3" w:rsidRDefault="004A44E3" w:rsidP="004A44E3">
      <w:pPr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附件5：</w:t>
      </w:r>
    </w:p>
    <w:p w:rsidR="004A44E3" w:rsidRDefault="004A44E3" w:rsidP="004A44E3">
      <w:pPr>
        <w:spacing w:beforeLines="100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sz w:val="36"/>
          <w:szCs w:val="36"/>
        </w:rPr>
        <w:t>建筑设计项目2项及以上质量考评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结果</w:t>
      </w:r>
    </w:p>
    <w:p w:rsidR="004A44E3" w:rsidRDefault="004A44E3" w:rsidP="004A44E3">
      <w:pPr>
        <w:spacing w:afterLines="50"/>
        <w:jc w:val="center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（按每万平方米违反强条数由少到多排列）</w:t>
      </w:r>
    </w:p>
    <w:tbl>
      <w:tblPr>
        <w:tblW w:w="52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3"/>
        <w:gridCol w:w="3859"/>
        <w:gridCol w:w="969"/>
        <w:gridCol w:w="1385"/>
        <w:gridCol w:w="971"/>
        <w:gridCol w:w="1245"/>
      </w:tblGrid>
      <w:tr w:rsidR="004A44E3" w:rsidTr="0046740D">
        <w:trPr>
          <w:trHeight w:val="624"/>
          <w:jc w:val="center"/>
        </w:trPr>
        <w:tc>
          <w:tcPr>
            <w:tcW w:w="302" w:type="pct"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540" w:type="pct"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项目数（项）</w:t>
            </w:r>
          </w:p>
        </w:tc>
        <w:tc>
          <w:tcPr>
            <w:tcW w:w="772" w:type="pct"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建筑面积（万平方米）</w:t>
            </w:r>
          </w:p>
        </w:tc>
        <w:tc>
          <w:tcPr>
            <w:tcW w:w="541" w:type="pct"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违反强条数（条）</w:t>
            </w:r>
          </w:p>
        </w:tc>
        <w:tc>
          <w:tcPr>
            <w:tcW w:w="694" w:type="pct"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平均违反强条数（每万平方米）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苏州安省建筑设计有限公司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32.90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常熟市天和建筑设计有限公司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22.01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苏州科技大学设计研究院有限公司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17.20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苏州市城市建筑设计院有限责任公司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12.45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苏州中兴华涵建筑设计有限公司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2.66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苏州江南意造建筑设计有限公司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1.08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苏州电力设计研究院有限公司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悉地（苏州）勘察设计顾问有限公司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昆山市城建发展建筑设计院有限公司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23.30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中铁华铁工程设计集团有限公司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70.47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0.09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江苏金土木建设集团有限公司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8.95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0.11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中亿丰建设集团股份有限公司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7.86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江苏合谷建筑设计有限公司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7.52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苏州中海建筑设计有限公司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58.89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淮安市建筑设计研究院有限公司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7.01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江苏华电项目管理有限公司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6.89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0.15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17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启迪设计集团股份有限公司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230.88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江苏德丰建设集团有限公司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36.72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苏州建设(集团)规划建筑设计院有限责任公司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160.09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苏州华造建筑设计有限公司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52.13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苏州筑成建筑设计院有限责任公司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17.31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0.23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苏州城发建筑设计院有限公司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59.05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0.24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苏州六度设计研究院有限公司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16.51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0.24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张家港市建筑设计研究院有限责任公司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4.05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0.25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苏州嘉盛建设工程有限公司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19.56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0.26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苏州越城建筑设计有限公司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39.02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0.26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中衡设计集团股份有限公司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193.75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0.26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苏州立诚建筑设计院有限公司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112.84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0.27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同人建筑设计（苏州）有限公司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7.06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昆山开发区建筑设计院有限公司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3.52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苏州贝润建筑设计有限公司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14.54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0.34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苏州苏大建筑规划设计有限责任公司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15.27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苏州市民用建筑设计院有限责任公司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23.78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苏州新时代建筑设计有限责任公司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8.60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苏州东吴建筑设计院有限责任公司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18.76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苏州泓都建筑设计有限公司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10.26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江苏省纺织工业设计研究院有限公司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27.26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苏州天地设计研究院有限公司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12.56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39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苏州常宏建筑设计研究院有限公司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24.98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苏州筑源规划建筑设计有限公司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3.26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苏州九城都市建筑设计有限公司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1.24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苏州规划设计研究院股份有限公司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3.15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0.95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苏州市建筑工程设计院有限公司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6.32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1.27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德邻联合工程设计有限公司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2.13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1.41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苏州新东方建筑设计有限公司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5.63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1.42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上海东大建筑设计研究院（集团）有限公司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1.20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1.67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苏州市吴江建筑设计院有限公司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8.71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2.07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联创时代（苏州）设计有限公司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5.37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2.24</w:t>
            </w:r>
          </w:p>
        </w:tc>
      </w:tr>
      <w:tr w:rsidR="004A44E3" w:rsidTr="0046740D">
        <w:trPr>
          <w:trHeight w:val="624"/>
          <w:jc w:val="center"/>
        </w:trPr>
        <w:tc>
          <w:tcPr>
            <w:tcW w:w="302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2150" w:type="pct"/>
            <w:vAlign w:val="center"/>
          </w:tcPr>
          <w:p w:rsidR="004A44E3" w:rsidRDefault="004A44E3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苏州一科科建建筑设计研究院有限公司</w:t>
            </w:r>
          </w:p>
        </w:tc>
        <w:tc>
          <w:tcPr>
            <w:tcW w:w="540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772" w:type="pct"/>
            <w:noWrap/>
            <w:vAlign w:val="center"/>
          </w:tcPr>
          <w:p w:rsidR="004A44E3" w:rsidRDefault="004A44E3" w:rsidP="0046740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3.43 </w:t>
            </w:r>
          </w:p>
        </w:tc>
        <w:tc>
          <w:tcPr>
            <w:tcW w:w="541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694" w:type="pct"/>
            <w:noWrap/>
            <w:vAlign w:val="center"/>
          </w:tcPr>
          <w:p w:rsidR="004A44E3" w:rsidRDefault="004A44E3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2.63</w:t>
            </w:r>
          </w:p>
        </w:tc>
      </w:tr>
    </w:tbl>
    <w:p w:rsidR="004A44E3" w:rsidRDefault="004A44E3" w:rsidP="004A44E3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</w:p>
    <w:p w:rsidR="002C6E55" w:rsidRDefault="002C6E55"/>
    <w:sectPr w:rsidR="002C6E55" w:rsidSect="002C6E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44E3"/>
    <w:rsid w:val="000254E7"/>
    <w:rsid w:val="00266C7E"/>
    <w:rsid w:val="002C6E55"/>
    <w:rsid w:val="004A4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E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2022-01-26T08:12:00Z</dcterms:created>
  <dcterms:modified xsi:type="dcterms:W3CDTF">2022-01-26T08:12:00Z</dcterms:modified>
</cp:coreProperties>
</file>