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D194D">
      <w:pPr>
        <w:adjustRightInd w:val="0"/>
        <w:snapToGrid w:val="0"/>
        <w:spacing w:line="240" w:lineRule="atLeast"/>
        <w:jc w:val="center"/>
        <w:rPr>
          <w:rFonts w:hint="eastAsia" w:ascii="方正小标宋_GBK" w:hAnsi="Times New Roman" w:eastAsia="方正小标宋_GBK"/>
          <w:bCs/>
          <w:sz w:val="44"/>
          <w:szCs w:val="44"/>
        </w:rPr>
      </w:pPr>
      <w:r>
        <w:rPr>
          <w:rFonts w:hint="eastAsia" w:ascii="方正小标宋_GBK" w:hAnsi="Times New Roman" w:eastAsia="方正小标宋_GBK"/>
          <w:bCs/>
          <w:sz w:val="44"/>
          <w:szCs w:val="44"/>
        </w:rPr>
        <w:t>关于组织开展202</w:t>
      </w:r>
      <w:r>
        <w:rPr>
          <w:rFonts w:hint="eastAsia" w:ascii="方正小标宋_GBK" w:hAnsi="Times New Roman" w:eastAsia="方正小标宋_GBK"/>
          <w:bCs/>
          <w:sz w:val="44"/>
          <w:szCs w:val="44"/>
          <w:lang w:val="en-US" w:eastAsia="zh-CN"/>
        </w:rPr>
        <w:t>6</w:t>
      </w:r>
      <w:r>
        <w:rPr>
          <w:rFonts w:hint="eastAsia" w:ascii="方正小标宋_GBK" w:hAnsi="Times New Roman" w:eastAsia="方正小标宋_GBK"/>
          <w:bCs/>
          <w:sz w:val="44"/>
          <w:szCs w:val="44"/>
        </w:rPr>
        <w:t>年度苏州市“独角兽”</w:t>
      </w:r>
    </w:p>
    <w:p w14:paraId="50CCF5BB">
      <w:pPr>
        <w:adjustRightInd w:val="0"/>
        <w:snapToGrid w:val="0"/>
        <w:spacing w:line="240" w:lineRule="atLeast"/>
        <w:jc w:val="center"/>
        <w:rPr>
          <w:rFonts w:hint="eastAsia"/>
        </w:rPr>
      </w:pPr>
      <w:r>
        <w:rPr>
          <w:rFonts w:hint="eastAsia" w:ascii="方正小标宋_GBK" w:hAnsi="Times New Roman" w:eastAsia="方正小标宋_GBK"/>
          <w:bCs/>
          <w:sz w:val="44"/>
          <w:szCs w:val="44"/>
        </w:rPr>
        <w:t>培育企业申报工作的通知</w:t>
      </w:r>
    </w:p>
    <w:p w14:paraId="22EC6F44">
      <w:pPr>
        <w:adjustRightInd w:val="0"/>
        <w:snapToGrid w:val="0"/>
        <w:spacing w:line="240" w:lineRule="atLeast"/>
        <w:jc w:val="center"/>
        <w:rPr>
          <w:rFonts w:ascii="Times New Roman" w:hAnsi="Times New Roman" w:eastAsia="仿宋_GB2312"/>
          <w:sz w:val="32"/>
          <w:szCs w:val="32"/>
        </w:rPr>
      </w:pPr>
      <w:r>
        <w:rPr>
          <w:rFonts w:ascii="Times New Roman" w:hAnsi="Times New Roman" w:eastAsia="仿宋_GB2312"/>
          <w:sz w:val="32"/>
          <w:szCs w:val="32"/>
        </w:rPr>
        <w:t>苏</w:t>
      </w:r>
      <w:r>
        <w:rPr>
          <w:rFonts w:hint="eastAsia" w:ascii="Times New Roman" w:hAnsi="Times New Roman" w:eastAsia="仿宋_GB2312"/>
          <w:sz w:val="32"/>
          <w:szCs w:val="32"/>
          <w:lang w:eastAsia="zh-CN"/>
        </w:rPr>
        <w:t>州</w:t>
      </w:r>
      <w:r>
        <w:rPr>
          <w:rFonts w:ascii="Times New Roman" w:hAnsi="Times New Roman" w:eastAsia="仿宋_GB2312"/>
          <w:sz w:val="32"/>
          <w:szCs w:val="32"/>
        </w:rPr>
        <w:t>科企〔202</w:t>
      </w:r>
      <w:r>
        <w:rPr>
          <w:rFonts w:hint="eastAsia" w:ascii="Times New Roman" w:hAnsi="Times New Roman" w:eastAsia="仿宋_GB2312"/>
          <w:sz w:val="32"/>
          <w:szCs w:val="32"/>
          <w:lang w:val="en-US" w:eastAsia="zh-CN"/>
        </w:rPr>
        <w:t>6</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16</w:t>
      </w:r>
      <w:r>
        <w:rPr>
          <w:rFonts w:ascii="Times New Roman" w:hAnsi="Times New Roman" w:eastAsia="仿宋_GB2312"/>
          <w:sz w:val="32"/>
          <w:szCs w:val="32"/>
        </w:rPr>
        <w:t>号</w:t>
      </w:r>
    </w:p>
    <w:p w14:paraId="198A05D6">
      <w:pPr>
        <w:adjustRightInd w:val="0"/>
        <w:snapToGrid w:val="0"/>
        <w:spacing w:line="580" w:lineRule="atLeast"/>
        <w:rPr>
          <w:rFonts w:ascii="Times New Roman" w:hAnsi="Times New Roman" w:eastAsia="方正小标宋_GBK"/>
          <w:sz w:val="44"/>
          <w:szCs w:val="44"/>
        </w:rPr>
      </w:pPr>
    </w:p>
    <w:p w14:paraId="5B14D782">
      <w:pPr>
        <w:adjustRightInd w:val="0"/>
        <w:snapToGrid w:val="0"/>
        <w:spacing w:line="580" w:lineRule="atLeast"/>
        <w:rPr>
          <w:rFonts w:ascii="Times New Roman" w:hAnsi="Times New Roman" w:eastAsia="仿宋_GB2312"/>
          <w:sz w:val="32"/>
          <w:szCs w:val="32"/>
        </w:rPr>
      </w:pPr>
      <w:r>
        <w:rPr>
          <w:rFonts w:ascii="Times New Roman" w:hAnsi="Times New Roman" w:eastAsia="仿宋_GB2312"/>
          <w:sz w:val="32"/>
          <w:szCs w:val="32"/>
        </w:rPr>
        <w:t>各县级市（区）科技局，有关单位：</w:t>
      </w:r>
    </w:p>
    <w:p w14:paraId="365FFA7A">
      <w:pPr>
        <w:adjustRightInd w:val="0"/>
        <w:snapToGrid w:val="0"/>
        <w:spacing w:line="580" w:lineRule="atLeas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为推动科技创新和产业创新融合发展，</w:t>
      </w:r>
      <w:r>
        <w:rPr>
          <w:rFonts w:ascii="Times New Roman" w:hAnsi="Times New Roman" w:eastAsia="仿宋_GB2312"/>
          <w:color w:val="auto"/>
          <w:sz w:val="32"/>
          <w:szCs w:val="32"/>
        </w:rPr>
        <w:t>加快我市“独角兽”企业培育工作，根据</w:t>
      </w:r>
      <w:r>
        <w:rPr>
          <w:rFonts w:hint="default" w:ascii="Times New Roman" w:hAnsi="Times New Roman" w:eastAsia="仿宋_GB2312"/>
          <w:color w:val="auto"/>
          <w:sz w:val="32"/>
          <w:szCs w:val="32"/>
        </w:rPr>
        <w:t>《市政府印发关于实施“成林计划”构建科技企业全生命周期扶持体系的若干措施的通知》（苏</w:t>
      </w:r>
      <w:r>
        <w:rPr>
          <w:rFonts w:hint="eastAsia" w:ascii="Times New Roman" w:hAnsi="Times New Roman" w:eastAsia="仿宋_GB2312"/>
          <w:color w:val="auto"/>
          <w:sz w:val="32"/>
          <w:szCs w:val="32"/>
          <w:lang w:val="en-US" w:eastAsia="zh-CN"/>
        </w:rPr>
        <w:t>府规字</w:t>
      </w:r>
      <w:r>
        <w:rPr>
          <w:rFonts w:hint="default"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default"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19</w:t>
      </w:r>
      <w:r>
        <w:rPr>
          <w:rFonts w:hint="default" w:ascii="Times New Roman" w:hAnsi="Times New Roman" w:eastAsia="仿宋_GB2312"/>
          <w:color w:val="auto"/>
          <w:sz w:val="32"/>
          <w:szCs w:val="32"/>
        </w:rPr>
        <w:t>号）</w:t>
      </w:r>
      <w:r>
        <w:rPr>
          <w:rFonts w:ascii="Times New Roman" w:hAnsi="Times New Roman" w:eastAsia="仿宋_GB2312"/>
          <w:color w:val="auto"/>
          <w:sz w:val="32"/>
          <w:szCs w:val="32"/>
        </w:rPr>
        <w:t>文件精神，现就202</w:t>
      </w:r>
      <w:r>
        <w:rPr>
          <w:rFonts w:hint="eastAsia" w:ascii="Times New Roman" w:hAnsi="Times New Roman" w:eastAsia="仿宋_GB2312"/>
          <w:color w:val="auto"/>
          <w:sz w:val="32"/>
          <w:szCs w:val="32"/>
          <w:lang w:val="en-US" w:eastAsia="zh-CN"/>
        </w:rPr>
        <w:t>6</w:t>
      </w:r>
      <w:r>
        <w:rPr>
          <w:rFonts w:ascii="Times New Roman" w:hAnsi="Times New Roman" w:eastAsia="仿宋_GB2312"/>
          <w:color w:val="auto"/>
          <w:sz w:val="32"/>
          <w:szCs w:val="32"/>
        </w:rPr>
        <w:t>年度苏州市“独角兽”培育企业申报工作有关事项通知如下：</w:t>
      </w:r>
    </w:p>
    <w:p w14:paraId="77F49E16">
      <w:pPr>
        <w:adjustRightInd w:val="0"/>
        <w:snapToGrid w:val="0"/>
        <w:spacing w:line="580" w:lineRule="atLeast"/>
        <w:ind w:firstLine="640" w:firstLineChars="200"/>
        <w:rPr>
          <w:rFonts w:ascii="Times New Roman" w:hAnsi="Times New Roman" w:eastAsia="黑体"/>
          <w:bCs/>
          <w:color w:val="auto"/>
          <w:kern w:val="0"/>
          <w:sz w:val="32"/>
          <w:szCs w:val="32"/>
        </w:rPr>
      </w:pPr>
      <w:r>
        <w:rPr>
          <w:rFonts w:ascii="Times New Roman" w:hAnsi="Times New Roman" w:eastAsia="黑体"/>
          <w:bCs/>
          <w:color w:val="auto"/>
          <w:kern w:val="0"/>
          <w:sz w:val="32"/>
          <w:szCs w:val="32"/>
        </w:rPr>
        <w:t>一、申报对象和条件</w:t>
      </w:r>
    </w:p>
    <w:p w14:paraId="0F24F7D2">
      <w:pPr>
        <w:pStyle w:val="20"/>
        <w:adjustRightInd w:val="0"/>
        <w:spacing w:line="580" w:lineRule="atLeast"/>
        <w:ind w:firstLineChars="200"/>
        <w:rPr>
          <w:rFonts w:ascii="Times New Roman" w:cs="Times New Roman"/>
          <w:color w:val="auto"/>
          <w:kern w:val="0"/>
          <w:sz w:val="32"/>
          <w:szCs w:val="32"/>
        </w:rPr>
      </w:pPr>
      <w:r>
        <w:rPr>
          <w:rFonts w:ascii="Times New Roman" w:cs="Times New Roman"/>
          <w:color w:val="auto"/>
          <w:kern w:val="0"/>
          <w:sz w:val="32"/>
          <w:szCs w:val="32"/>
        </w:rPr>
        <w:t>申报对象为苏州大市范围内注册的企业。申报条件分为</w:t>
      </w:r>
      <w:r>
        <w:rPr>
          <w:rFonts w:ascii="Times New Roman" w:cs="Times New Roman"/>
          <w:color w:val="auto"/>
          <w:sz w:val="32"/>
          <w:szCs w:val="32"/>
        </w:rPr>
        <w:t>基本条件和优选条件。</w:t>
      </w:r>
      <w:r>
        <w:rPr>
          <w:rFonts w:ascii="Times New Roman" w:cs="Times New Roman"/>
          <w:color w:val="auto"/>
          <w:kern w:val="0"/>
          <w:sz w:val="32"/>
          <w:szCs w:val="32"/>
        </w:rPr>
        <w:t>申报对象</w:t>
      </w:r>
      <w:r>
        <w:rPr>
          <w:rFonts w:ascii="Times New Roman" w:cs="Times New Roman"/>
          <w:color w:val="auto"/>
          <w:sz w:val="32"/>
          <w:szCs w:val="32"/>
        </w:rPr>
        <w:t>应满足基本条件。</w:t>
      </w:r>
    </w:p>
    <w:p w14:paraId="3563786E">
      <w:pPr>
        <w:pStyle w:val="20"/>
        <w:adjustRightInd w:val="0"/>
        <w:spacing w:line="580" w:lineRule="atLeast"/>
        <w:ind w:firstLineChars="200"/>
        <w:rPr>
          <w:rFonts w:ascii="Times New Roman" w:cs="Times New Roman"/>
          <w:color w:val="auto"/>
          <w:kern w:val="0"/>
          <w:sz w:val="32"/>
          <w:szCs w:val="32"/>
        </w:rPr>
      </w:pPr>
      <w:r>
        <w:rPr>
          <w:rFonts w:ascii="Times New Roman" w:eastAsia="楷体_GB2312" w:cs="Times New Roman"/>
          <w:color w:val="auto"/>
          <w:sz w:val="32"/>
          <w:szCs w:val="32"/>
        </w:rPr>
        <w:t>1.基本条件。</w:t>
      </w:r>
      <w:r>
        <w:rPr>
          <w:rFonts w:ascii="Times New Roman" w:cs="Times New Roman"/>
          <w:color w:val="auto"/>
          <w:kern w:val="0"/>
          <w:sz w:val="32"/>
          <w:szCs w:val="32"/>
        </w:rPr>
        <w:t>在苏州市登记注册，具有独立法人资格，企业成立时间在201</w:t>
      </w:r>
      <w:r>
        <w:rPr>
          <w:rFonts w:hint="eastAsia" w:ascii="Times New Roman" w:cs="Times New Roman"/>
          <w:color w:val="auto"/>
          <w:kern w:val="0"/>
          <w:sz w:val="32"/>
          <w:szCs w:val="32"/>
          <w:lang w:val="en-US" w:eastAsia="zh-CN"/>
        </w:rPr>
        <w:t>6</w:t>
      </w:r>
      <w:r>
        <w:rPr>
          <w:rFonts w:ascii="Times New Roman" w:cs="Times New Roman"/>
          <w:color w:val="auto"/>
          <w:kern w:val="0"/>
          <w:sz w:val="32"/>
          <w:szCs w:val="32"/>
        </w:rPr>
        <w:t>年1月1日及以后；获得过私募股权投资或产业投资，且实缴到位；企业未上市（包括国内主板、创业板、科创板、北交所以及境外资本市场）</w:t>
      </w:r>
      <w:r>
        <w:rPr>
          <w:rFonts w:hint="eastAsia" w:ascii="Times New Roman" w:cs="Times New Roman"/>
          <w:color w:val="auto"/>
          <w:kern w:val="0"/>
          <w:sz w:val="32"/>
          <w:szCs w:val="32"/>
          <w:lang w:val="en-US" w:eastAsia="zh-CN"/>
        </w:rPr>
        <w:t>，</w:t>
      </w:r>
      <w:r>
        <w:rPr>
          <w:rFonts w:hint="eastAsia" w:ascii="Times New Roman" w:cs="Times New Roman"/>
          <w:color w:val="auto"/>
          <w:kern w:val="0"/>
          <w:sz w:val="32"/>
          <w:szCs w:val="32"/>
          <w:lang w:eastAsia="zh-CN"/>
        </w:rPr>
        <w:t>融资主体在苏州；</w:t>
      </w:r>
      <w:r>
        <w:rPr>
          <w:rFonts w:ascii="Times New Roman" w:cs="Times New Roman"/>
          <w:color w:val="auto"/>
          <w:kern w:val="0"/>
          <w:sz w:val="32"/>
          <w:szCs w:val="32"/>
        </w:rPr>
        <w:t>企业无不良信用记录。</w:t>
      </w:r>
    </w:p>
    <w:p w14:paraId="419EC62A">
      <w:pPr>
        <w:pStyle w:val="20"/>
        <w:adjustRightInd w:val="0"/>
        <w:spacing w:line="580" w:lineRule="atLeast"/>
        <w:ind w:firstLineChars="200"/>
        <w:rPr>
          <w:rFonts w:ascii="Times New Roman" w:cs="Times New Roman"/>
          <w:color w:val="auto"/>
          <w:kern w:val="0"/>
          <w:sz w:val="32"/>
          <w:szCs w:val="32"/>
        </w:rPr>
      </w:pPr>
      <w:r>
        <w:rPr>
          <w:rFonts w:ascii="Times New Roman" w:eastAsia="楷体_GB2312" w:cs="Times New Roman"/>
          <w:color w:val="auto"/>
          <w:sz w:val="32"/>
          <w:szCs w:val="32"/>
        </w:rPr>
        <w:t>2.优选条件。</w:t>
      </w:r>
      <w:r>
        <w:rPr>
          <w:rFonts w:ascii="Times New Roman" w:cs="Times New Roman"/>
          <w:color w:val="auto"/>
          <w:kern w:val="0"/>
          <w:sz w:val="32"/>
          <w:szCs w:val="32"/>
        </w:rPr>
        <w:t>所在行业属于战略性新兴产业、先导产业或新经济新模式；企业经营管理稳健；颠覆式创新能力强；创新成果显著；未来爆发式成长的可能性大；入选苏州市瞪羚计划企业。</w:t>
      </w:r>
    </w:p>
    <w:p w14:paraId="39C7AE47">
      <w:pPr>
        <w:adjustRightInd w:val="0"/>
        <w:snapToGrid w:val="0"/>
        <w:spacing w:line="580" w:lineRule="atLeast"/>
        <w:ind w:firstLine="640" w:firstLineChars="200"/>
        <w:rPr>
          <w:rFonts w:ascii="Times New Roman" w:hAnsi="Times New Roman" w:eastAsia="黑体"/>
          <w:bCs/>
          <w:color w:val="auto"/>
          <w:kern w:val="0"/>
          <w:sz w:val="32"/>
          <w:szCs w:val="32"/>
        </w:rPr>
      </w:pPr>
      <w:r>
        <w:rPr>
          <w:rFonts w:ascii="Times New Roman" w:hAnsi="Times New Roman" w:eastAsia="黑体"/>
          <w:bCs/>
          <w:color w:val="auto"/>
          <w:kern w:val="0"/>
          <w:sz w:val="32"/>
          <w:szCs w:val="32"/>
        </w:rPr>
        <w:t>二、有关说明</w:t>
      </w:r>
    </w:p>
    <w:p w14:paraId="1CB26CDF">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申报对象获得私募股权投资或产业投资具体指以下几种情况之一：</w:t>
      </w:r>
    </w:p>
    <w:p w14:paraId="6740F97B">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1.申报单位曾获得在中国基金业协会备案的私募股权投资基金或在发改委备案的创投基金的直接投资；</w:t>
      </w:r>
    </w:p>
    <w:p w14:paraId="4A613BAB">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2.申报单位采用协议控制（VIE模式）或设立特殊目的公司（SPV模式），在海外设立离岸公司进行募资</w:t>
      </w:r>
      <w:r>
        <w:rPr>
          <w:rFonts w:hint="eastAsia" w:ascii="Times New Roman" w:hAnsi="Times New Roman" w:eastAsia="仿宋_GB2312"/>
          <w:color w:val="auto"/>
          <w:kern w:val="0"/>
          <w:sz w:val="32"/>
          <w:szCs w:val="32"/>
          <w:lang w:eastAsia="zh-CN"/>
        </w:rPr>
        <w:t>（</w:t>
      </w:r>
      <w:r>
        <w:rPr>
          <w:rFonts w:hint="eastAsia" w:ascii="Times New Roman" w:hAnsi="Times New Roman" w:eastAsia="仿宋_GB2312"/>
          <w:color w:val="auto"/>
          <w:kern w:val="0"/>
          <w:sz w:val="32"/>
          <w:szCs w:val="32"/>
        </w:rPr>
        <w:t>不受融资主体地区限制</w:t>
      </w:r>
      <w:r>
        <w:rPr>
          <w:rFonts w:hint="eastAsia" w:ascii="Times New Roman" w:hAnsi="Times New Roman" w:eastAsia="仿宋_GB2312"/>
          <w:color w:val="auto"/>
          <w:kern w:val="0"/>
          <w:sz w:val="32"/>
          <w:szCs w:val="32"/>
          <w:lang w:eastAsia="zh-CN"/>
        </w:rPr>
        <w:t>）</w:t>
      </w:r>
      <w:r>
        <w:rPr>
          <w:rFonts w:ascii="Times New Roman" w:hAnsi="Times New Roman" w:eastAsia="仿宋_GB2312"/>
          <w:color w:val="auto"/>
          <w:kern w:val="0"/>
          <w:sz w:val="32"/>
          <w:szCs w:val="32"/>
        </w:rPr>
        <w:t>；</w:t>
      </w:r>
    </w:p>
    <w:p w14:paraId="44FD8A66">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3.申报单位获得产业链上下游</w:t>
      </w:r>
      <w:r>
        <w:rPr>
          <w:rFonts w:hint="eastAsia" w:ascii="Times New Roman" w:hAnsi="Times New Roman" w:eastAsia="仿宋_GB2312"/>
          <w:color w:val="auto"/>
          <w:kern w:val="0"/>
          <w:sz w:val="32"/>
          <w:szCs w:val="32"/>
          <w:lang w:val="en-US" w:eastAsia="zh-CN"/>
        </w:rPr>
        <w:t>非关联方</w:t>
      </w:r>
      <w:r>
        <w:rPr>
          <w:rFonts w:ascii="Times New Roman" w:hAnsi="Times New Roman" w:eastAsia="仿宋_GB2312"/>
          <w:color w:val="auto"/>
          <w:kern w:val="0"/>
          <w:sz w:val="32"/>
          <w:szCs w:val="32"/>
        </w:rPr>
        <w:t>企业的非控股投资，投资金额不少于2000万元人民币（货币）。</w:t>
      </w:r>
    </w:p>
    <w:p w14:paraId="65E73643">
      <w:pPr>
        <w:adjustRightInd w:val="0"/>
        <w:snapToGrid w:val="0"/>
        <w:spacing w:line="580" w:lineRule="atLeast"/>
        <w:ind w:firstLine="640" w:firstLineChars="200"/>
        <w:rPr>
          <w:rFonts w:ascii="Times New Roman" w:hAnsi="Times New Roman" w:eastAsia="黑体"/>
          <w:bCs/>
          <w:color w:val="auto"/>
          <w:kern w:val="0"/>
          <w:sz w:val="32"/>
          <w:szCs w:val="32"/>
        </w:rPr>
      </w:pPr>
      <w:r>
        <w:rPr>
          <w:rFonts w:ascii="Times New Roman" w:hAnsi="Times New Roman" w:eastAsia="黑体"/>
          <w:bCs/>
          <w:color w:val="auto"/>
          <w:kern w:val="0"/>
          <w:sz w:val="32"/>
          <w:szCs w:val="32"/>
        </w:rPr>
        <w:t>三、组织方式</w:t>
      </w:r>
    </w:p>
    <w:p w14:paraId="6B57C49C">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本次申报工作面向苏州大市范围组织，按照“自愿申报、专家评审”的原则，经</w:t>
      </w:r>
      <w:r>
        <w:rPr>
          <w:rFonts w:ascii="Times New Roman" w:hAnsi="Times New Roman" w:eastAsia="仿宋_GB2312"/>
          <w:color w:val="auto"/>
          <w:sz w:val="32"/>
          <w:szCs w:val="32"/>
        </w:rPr>
        <w:t>企业申报、</w:t>
      </w:r>
      <w:r>
        <w:rPr>
          <w:rFonts w:ascii="Times New Roman" w:hAnsi="Times New Roman" w:eastAsia="仿宋_GB2312"/>
          <w:bCs/>
          <w:color w:val="auto"/>
          <w:kern w:val="0"/>
          <w:sz w:val="32"/>
          <w:szCs w:val="32"/>
        </w:rPr>
        <w:t>主管部门初审、</w:t>
      </w:r>
      <w:r>
        <w:rPr>
          <w:rFonts w:ascii="Times New Roman" w:hAnsi="Times New Roman" w:eastAsia="仿宋_GB2312"/>
          <w:color w:val="auto"/>
          <w:kern w:val="0"/>
          <w:sz w:val="32"/>
          <w:szCs w:val="32"/>
        </w:rPr>
        <w:t>专家评审等环节，对申报单位择优纳入苏州市“独角兽”培育企业库。</w:t>
      </w:r>
    </w:p>
    <w:p w14:paraId="72954829">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楷体_GB2312"/>
          <w:color w:val="auto"/>
          <w:sz w:val="32"/>
          <w:szCs w:val="32"/>
        </w:rPr>
        <w:t>1.企业申报。</w:t>
      </w:r>
      <w:r>
        <w:rPr>
          <w:rFonts w:ascii="Times New Roman" w:hAnsi="Times New Roman" w:eastAsia="仿宋_GB2312"/>
          <w:color w:val="auto"/>
          <w:kern w:val="0"/>
          <w:sz w:val="32"/>
          <w:szCs w:val="32"/>
        </w:rPr>
        <w:t>申报企业自主申报，在线填写项目信息表，并上传相关材料，同时报送纸质申报材料。</w:t>
      </w:r>
    </w:p>
    <w:p w14:paraId="6E4575D5">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楷体_GB2312"/>
          <w:color w:val="auto"/>
          <w:sz w:val="32"/>
          <w:szCs w:val="32"/>
        </w:rPr>
        <w:t>2.主管部门初审。</w:t>
      </w:r>
      <w:r>
        <w:rPr>
          <w:rFonts w:ascii="Times New Roman" w:hAnsi="Times New Roman" w:eastAsia="仿宋_GB2312"/>
          <w:color w:val="auto"/>
          <w:kern w:val="0"/>
          <w:sz w:val="32"/>
          <w:szCs w:val="32"/>
        </w:rPr>
        <w:t>各县级市（区）科技主管部门对照基本条件对企业申报材料进行初审，推荐符合条件的企业。审核内容主要包括：上报材料的完整性；企业是否符合基本条件（企业估值无需审核）。</w:t>
      </w:r>
    </w:p>
    <w:p w14:paraId="7342E92B">
      <w:pPr>
        <w:widowControl/>
        <w:adjustRightInd w:val="0"/>
        <w:snapToGrid w:val="0"/>
        <w:spacing w:line="580" w:lineRule="atLeast"/>
        <w:ind w:firstLine="640" w:firstLineChars="200"/>
        <w:rPr>
          <w:rFonts w:ascii="Times New Roman" w:hAnsi="Times New Roman" w:eastAsia="仿宋_GB2312"/>
          <w:bCs/>
          <w:color w:val="auto"/>
          <w:kern w:val="0"/>
          <w:sz w:val="32"/>
          <w:szCs w:val="32"/>
        </w:rPr>
      </w:pPr>
      <w:r>
        <w:rPr>
          <w:rFonts w:ascii="Times New Roman" w:hAnsi="Times New Roman" w:eastAsia="楷体_GB2312"/>
          <w:color w:val="auto"/>
          <w:sz w:val="32"/>
          <w:szCs w:val="32"/>
        </w:rPr>
        <w:t>3.专家评审。</w:t>
      </w:r>
      <w:r>
        <w:rPr>
          <w:rFonts w:ascii="Times New Roman" w:hAnsi="Times New Roman" w:eastAsia="仿宋_GB2312"/>
          <w:bCs/>
          <w:color w:val="auto"/>
          <w:kern w:val="0"/>
          <w:sz w:val="32"/>
          <w:szCs w:val="32"/>
        </w:rPr>
        <w:t>市科技局组织专家对申报企业进行评审。评审工作分为基本条件评审和优选条件评审。通过基本条件评审的企业进入优选条件评审。优选条件评审采取会议答辩的方式进行。</w:t>
      </w:r>
    </w:p>
    <w:p w14:paraId="7A5E45A2">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4</w:t>
      </w:r>
      <w:r>
        <w:rPr>
          <w:rFonts w:ascii="Times New Roman" w:hAnsi="Times New Roman" w:eastAsia="楷体_GB2312"/>
          <w:color w:val="auto"/>
          <w:sz w:val="32"/>
          <w:szCs w:val="32"/>
        </w:rPr>
        <w:t>.发布名单。</w:t>
      </w:r>
      <w:r>
        <w:rPr>
          <w:rFonts w:ascii="Times New Roman" w:hAnsi="Times New Roman" w:eastAsia="仿宋_GB2312"/>
          <w:color w:val="auto"/>
          <w:kern w:val="0"/>
          <w:sz w:val="32"/>
          <w:szCs w:val="32"/>
        </w:rPr>
        <w:t>发布苏州市“独角兽”培育企业名单。</w:t>
      </w:r>
    </w:p>
    <w:p w14:paraId="5AA3EA9A">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楷体_GB2312"/>
          <w:color w:val="auto"/>
          <w:sz w:val="32"/>
          <w:szCs w:val="32"/>
        </w:rPr>
        <w:t>5.动态管理。</w:t>
      </w:r>
      <w:r>
        <w:rPr>
          <w:rFonts w:ascii="Times New Roman" w:hAnsi="Times New Roman" w:eastAsia="仿宋_GB2312"/>
          <w:color w:val="auto"/>
          <w:kern w:val="0"/>
          <w:sz w:val="32"/>
          <w:szCs w:val="32"/>
        </w:rPr>
        <w:t>已列入202</w:t>
      </w:r>
      <w:r>
        <w:rPr>
          <w:rFonts w:hint="eastAsia" w:ascii="Times New Roman" w:hAnsi="Times New Roman" w:eastAsia="仿宋_GB2312"/>
          <w:color w:val="auto"/>
          <w:kern w:val="0"/>
          <w:sz w:val="32"/>
          <w:szCs w:val="32"/>
          <w:lang w:val="en-US" w:eastAsia="zh-CN"/>
        </w:rPr>
        <w:t>5</w:t>
      </w:r>
      <w:r>
        <w:rPr>
          <w:rFonts w:ascii="Times New Roman" w:hAnsi="Times New Roman" w:eastAsia="仿宋_GB2312"/>
          <w:color w:val="auto"/>
          <w:kern w:val="0"/>
          <w:sz w:val="32"/>
          <w:szCs w:val="32"/>
        </w:rPr>
        <w:t>年度苏州市“独角兽”培育企业名单的企业可自主选择参加本年度复核，复核流程和要求与本年度申报工作一致。不参加复核的企业不再列入202</w:t>
      </w:r>
      <w:r>
        <w:rPr>
          <w:rFonts w:hint="eastAsia" w:ascii="Times New Roman" w:hAnsi="Times New Roman" w:eastAsia="仿宋_GB2312"/>
          <w:color w:val="auto"/>
          <w:kern w:val="0"/>
          <w:sz w:val="32"/>
          <w:szCs w:val="32"/>
          <w:lang w:val="en-US" w:eastAsia="zh-CN"/>
        </w:rPr>
        <w:t>6</w:t>
      </w:r>
      <w:r>
        <w:rPr>
          <w:rFonts w:ascii="Times New Roman" w:hAnsi="Times New Roman" w:eastAsia="仿宋_GB2312"/>
          <w:color w:val="auto"/>
          <w:kern w:val="0"/>
          <w:sz w:val="32"/>
          <w:szCs w:val="32"/>
        </w:rPr>
        <w:t>年度苏州市“独角兽”培育企业名单，不再享受相关扶持政策。</w:t>
      </w:r>
    </w:p>
    <w:p w14:paraId="7821D7C0">
      <w:pPr>
        <w:adjustRightInd w:val="0"/>
        <w:snapToGrid w:val="0"/>
        <w:spacing w:line="580" w:lineRule="atLeast"/>
        <w:ind w:firstLine="640" w:firstLineChars="200"/>
        <w:rPr>
          <w:rFonts w:ascii="Times New Roman" w:hAnsi="Times New Roman" w:eastAsia="黑体"/>
          <w:bCs/>
          <w:color w:val="auto"/>
          <w:kern w:val="0"/>
          <w:sz w:val="32"/>
          <w:szCs w:val="32"/>
        </w:rPr>
      </w:pPr>
      <w:r>
        <w:rPr>
          <w:rFonts w:ascii="Times New Roman" w:hAnsi="Times New Roman" w:eastAsia="黑体"/>
          <w:bCs/>
          <w:color w:val="auto"/>
          <w:kern w:val="0"/>
          <w:sz w:val="32"/>
          <w:szCs w:val="32"/>
        </w:rPr>
        <w:t>四、申报材料</w:t>
      </w:r>
    </w:p>
    <w:p w14:paraId="69F42892">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企业对照苏州市“独角兽”培育企业申报条件自愿申报并提供下列材料。对于涉密企业，须将申报材料做脱密处理，确保涉密信息安全。</w:t>
      </w:r>
    </w:p>
    <w:p w14:paraId="0695BBAF">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1.苏州市“独角兽”培育企业</w:t>
      </w:r>
      <w:r>
        <w:rPr>
          <w:rFonts w:hint="eastAsia" w:ascii="Times New Roman" w:hAnsi="Times New Roman" w:eastAsia="仿宋_GB2312"/>
          <w:color w:val="auto"/>
          <w:kern w:val="0"/>
          <w:sz w:val="32"/>
          <w:szCs w:val="32"/>
        </w:rPr>
        <w:t>申报书</w:t>
      </w:r>
      <w:r>
        <w:rPr>
          <w:rFonts w:ascii="Times New Roman" w:hAnsi="Times New Roman" w:eastAsia="仿宋_GB2312"/>
          <w:color w:val="auto"/>
          <w:kern w:val="0"/>
          <w:sz w:val="32"/>
          <w:szCs w:val="32"/>
        </w:rPr>
        <w:t>；</w:t>
      </w:r>
    </w:p>
    <w:p w14:paraId="4F1DB6BD">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2.企业最新一轮股权融资材料或其他估值材料；</w:t>
      </w:r>
    </w:p>
    <w:p w14:paraId="2D6417F3">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3.企业验资报告或其他投资款到位材料或企业股权变更工商登记核准通知书；</w:t>
      </w:r>
    </w:p>
    <w:p w14:paraId="42A578C9">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4.企业上年度审计报告；</w:t>
      </w:r>
    </w:p>
    <w:p w14:paraId="358945A7">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5.知识产权列表及核心知识产权证书；</w:t>
      </w:r>
    </w:p>
    <w:p w14:paraId="138B9741">
      <w:pPr>
        <w:widowControl/>
        <w:adjustRightInd w:val="0"/>
        <w:snapToGrid w:val="0"/>
        <w:spacing w:line="580" w:lineRule="atLeast"/>
        <w:ind w:firstLine="640" w:firstLineChars="200"/>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6.承担市级以上科技项目列表。</w:t>
      </w:r>
    </w:p>
    <w:p w14:paraId="545B0DDB">
      <w:pPr>
        <w:adjustRightInd w:val="0"/>
        <w:snapToGrid w:val="0"/>
        <w:spacing w:line="580" w:lineRule="atLeast"/>
        <w:ind w:firstLine="640" w:firstLineChars="200"/>
        <w:rPr>
          <w:rFonts w:ascii="Times New Roman" w:hAnsi="Times New Roman" w:eastAsia="黑体"/>
          <w:bCs/>
          <w:kern w:val="0"/>
          <w:sz w:val="32"/>
          <w:szCs w:val="32"/>
        </w:rPr>
      </w:pPr>
      <w:r>
        <w:rPr>
          <w:rFonts w:ascii="Times New Roman" w:hAnsi="Times New Roman" w:eastAsia="黑体"/>
          <w:bCs/>
          <w:kern w:val="0"/>
          <w:sz w:val="32"/>
          <w:szCs w:val="32"/>
        </w:rPr>
        <w:t>五、材料报送</w:t>
      </w:r>
    </w:p>
    <w:p w14:paraId="535E4AFF">
      <w:pPr>
        <w:adjustRightInd w:val="0"/>
        <w:snapToGrid w:val="0"/>
        <w:spacing w:line="580" w:lineRule="atLeast"/>
        <w:ind w:firstLine="640" w:firstLineChars="200"/>
        <w:rPr>
          <w:rFonts w:ascii="Times New Roman" w:hAnsi="Times New Roman" w:eastAsia="仿宋_GB2312"/>
          <w:sz w:val="32"/>
          <w:szCs w:val="32"/>
          <w:highlight w:val="yellow"/>
        </w:rPr>
      </w:pPr>
      <w:r>
        <w:rPr>
          <w:rFonts w:ascii="Times New Roman" w:hAnsi="Times New Roman" w:eastAsia="仿宋_GB2312"/>
          <w:sz w:val="32"/>
          <w:szCs w:val="32"/>
        </w:rPr>
        <w:t>1.请各申报单位注册登录苏商通平台</w:t>
      </w:r>
      <w:r>
        <w:rPr>
          <w:rFonts w:hint="eastAsia" w:ascii="Times New Roman" w:hAnsi="Times New Roman" w:eastAsia="仿宋_GB2312"/>
          <w:sz w:val="32"/>
          <w:szCs w:val="32"/>
        </w:rPr>
        <w:t>（</w:t>
      </w:r>
      <w:r>
        <w:rPr>
          <w:rFonts w:ascii="Times New Roman" w:hAnsi="Times New Roman" w:eastAsia="仿宋_GB2312"/>
          <w:sz w:val="32"/>
          <w:szCs w:val="32"/>
        </w:rPr>
        <w:t>https://sst.suzhou.gov.cn/</w:t>
      </w:r>
      <w:r>
        <w:rPr>
          <w:rFonts w:hint="eastAsia" w:ascii="Times New Roman" w:hAnsi="Times New Roman" w:eastAsia="仿宋_GB2312"/>
          <w:sz w:val="32"/>
          <w:szCs w:val="32"/>
        </w:rPr>
        <w:t>），</w:t>
      </w:r>
      <w:r>
        <w:rPr>
          <w:rFonts w:ascii="Times New Roman" w:hAnsi="Times New Roman" w:eastAsia="仿宋_GB2312"/>
          <w:sz w:val="32"/>
          <w:szCs w:val="32"/>
        </w:rPr>
        <w:t>点</w:t>
      </w:r>
      <w:r>
        <w:rPr>
          <w:rFonts w:ascii="Times New Roman" w:hAnsi="Times New Roman" w:eastAsia="仿宋_GB2312"/>
          <w:color w:val="auto"/>
          <w:sz w:val="32"/>
          <w:szCs w:val="32"/>
        </w:rPr>
        <w:t>击“</w:t>
      </w:r>
      <w:r>
        <w:rPr>
          <w:rFonts w:hint="eastAsia" w:ascii="Times New Roman" w:hAnsi="Times New Roman" w:eastAsia="仿宋_GB2312"/>
          <w:color w:val="auto"/>
          <w:sz w:val="32"/>
          <w:szCs w:val="32"/>
          <w:lang w:val="en-US" w:eastAsia="zh-CN"/>
        </w:rPr>
        <w:t>申报驿站</w:t>
      </w:r>
      <w:r>
        <w:rPr>
          <w:rFonts w:ascii="Times New Roman" w:hAnsi="Times New Roman" w:eastAsia="仿宋_GB2312"/>
          <w:color w:val="auto"/>
          <w:sz w:val="32"/>
          <w:szCs w:val="32"/>
        </w:rPr>
        <w:t>—&gt;科</w:t>
      </w:r>
      <w:r>
        <w:rPr>
          <w:rFonts w:ascii="Times New Roman" w:hAnsi="Times New Roman" w:eastAsia="仿宋_GB2312"/>
          <w:sz w:val="32"/>
          <w:szCs w:val="32"/>
        </w:rPr>
        <w:t>技服务”或访问“苏州市财政专项资金管理市域一体化”（http://www.szzxzjsb.com），选择“202</w:t>
      </w:r>
      <w:r>
        <w:rPr>
          <w:rFonts w:hint="eastAsia" w:ascii="Times New Roman" w:hAnsi="Times New Roman" w:eastAsia="仿宋_GB2312"/>
          <w:sz w:val="32"/>
          <w:szCs w:val="32"/>
          <w:lang w:val="en-US" w:eastAsia="zh-CN"/>
        </w:rPr>
        <w:t>6</w:t>
      </w:r>
      <w:r>
        <w:rPr>
          <w:rFonts w:ascii="Times New Roman" w:hAnsi="Times New Roman" w:eastAsia="仿宋_GB2312"/>
          <w:sz w:val="32"/>
          <w:szCs w:val="32"/>
        </w:rPr>
        <w:t>年苏州市“独角兽”培育企业项目”申报任务，点击“办理”后进行在线申报，并上传相关附件材料。申报单位如尚未注册过苏商通平台，请提前注册。申报项目经由单位管理员、主管部门向市科技局逐级推荐。书面申报材料须和网上申报内容</w:t>
      </w:r>
      <w:r>
        <w:rPr>
          <w:rFonts w:ascii="Times New Roman" w:hAnsi="Times New Roman" w:eastAsia="仿宋_GB2312"/>
          <w:color w:val="auto"/>
          <w:sz w:val="32"/>
          <w:szCs w:val="32"/>
        </w:rPr>
        <w:t>一致，一式</w:t>
      </w:r>
      <w:r>
        <w:rPr>
          <w:rFonts w:hint="eastAsia" w:ascii="Times New Roman" w:hAnsi="Times New Roman" w:eastAsia="仿宋_GB2312"/>
          <w:color w:val="auto"/>
          <w:sz w:val="32"/>
          <w:szCs w:val="32"/>
          <w:lang w:eastAsia="zh-CN"/>
        </w:rPr>
        <w:t>三</w:t>
      </w:r>
      <w:r>
        <w:rPr>
          <w:rFonts w:ascii="Times New Roman" w:hAnsi="Times New Roman" w:eastAsia="仿宋_GB2312"/>
          <w:color w:val="auto"/>
          <w:sz w:val="32"/>
          <w:szCs w:val="32"/>
        </w:rPr>
        <w:t>份，统一用</w:t>
      </w:r>
      <w:r>
        <w:rPr>
          <w:rFonts w:ascii="Times New Roman" w:hAnsi="Times New Roman" w:eastAsia="仿宋_GB2312"/>
          <w:sz w:val="32"/>
          <w:szCs w:val="32"/>
        </w:rPr>
        <w:t>A4纸打印，按序简装装订成册。申报单位对项目材料真实性负责。</w:t>
      </w:r>
    </w:p>
    <w:p w14:paraId="4AB8F4E9">
      <w:pPr>
        <w:adjustRightInd w:val="0"/>
        <w:snapToGrid w:val="0"/>
        <w:spacing w:line="580" w:lineRule="atLeas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2.各县级市（区）科技主管部门对企业申报材料进行初审，推荐符合条件的企业，填写《苏州市“独角兽”培育企业推荐汇总表》（附件</w:t>
      </w:r>
      <w:r>
        <w:rPr>
          <w:rFonts w:hint="eastAsia" w:ascii="Times New Roman" w:hAnsi="Times New Roman" w:eastAsia="仿宋_GB2312"/>
          <w:kern w:val="0"/>
          <w:sz w:val="32"/>
          <w:szCs w:val="32"/>
        </w:rPr>
        <w:t>2</w:t>
      </w:r>
      <w:r>
        <w:rPr>
          <w:rFonts w:ascii="Times New Roman" w:hAnsi="Times New Roman" w:eastAsia="仿宋_GB2312"/>
          <w:kern w:val="0"/>
          <w:sz w:val="32"/>
          <w:szCs w:val="32"/>
        </w:rPr>
        <w:t>），并加盖单位公章。</w:t>
      </w:r>
    </w:p>
    <w:p w14:paraId="100BA381">
      <w:pPr>
        <w:adjustRightInd w:val="0"/>
        <w:snapToGrid w:val="0"/>
        <w:spacing w:line="580" w:lineRule="atLeast"/>
        <w:ind w:firstLine="640" w:firstLineChars="200"/>
        <w:rPr>
          <w:rFonts w:ascii="Times New Roman" w:hAnsi="Times New Roman" w:eastAsia="仿宋_GB2312"/>
          <w:kern w:val="0"/>
          <w:sz w:val="32"/>
          <w:szCs w:val="32"/>
        </w:rPr>
      </w:pPr>
      <w:r>
        <w:rPr>
          <w:rFonts w:ascii="Times New Roman" w:hAnsi="Times New Roman" w:eastAsia="仿宋_GB2312"/>
          <w:sz w:val="32"/>
          <w:szCs w:val="32"/>
        </w:rPr>
        <w:t>3.项目网络申报截止</w:t>
      </w:r>
      <w:r>
        <w:rPr>
          <w:rFonts w:ascii="Times New Roman" w:hAnsi="Times New Roman" w:eastAsia="仿宋_GB2312"/>
          <w:color w:val="auto"/>
          <w:sz w:val="32"/>
          <w:szCs w:val="32"/>
        </w:rPr>
        <w:t>时间为</w:t>
      </w:r>
      <w:r>
        <w:rPr>
          <w:rFonts w:ascii="Times New Roman" w:hAnsi="Times New Roman" w:eastAsia="仿宋_GB2312"/>
          <w:color w:val="auto"/>
          <w:kern w:val="0"/>
          <w:sz w:val="32"/>
          <w:szCs w:val="32"/>
        </w:rPr>
        <w:t>202</w:t>
      </w:r>
      <w:r>
        <w:rPr>
          <w:rFonts w:hint="eastAsia" w:ascii="Times New Roman" w:hAnsi="Times New Roman" w:eastAsia="仿宋_GB2312"/>
          <w:color w:val="auto"/>
          <w:kern w:val="0"/>
          <w:sz w:val="32"/>
          <w:szCs w:val="32"/>
          <w:lang w:val="en-US" w:eastAsia="zh-CN"/>
        </w:rPr>
        <w:t>6</w:t>
      </w:r>
      <w:r>
        <w:rPr>
          <w:rFonts w:ascii="Times New Roman" w:hAnsi="Times New Roman" w:eastAsia="仿宋_GB2312"/>
          <w:color w:val="auto"/>
          <w:kern w:val="0"/>
          <w:sz w:val="32"/>
          <w:szCs w:val="32"/>
        </w:rPr>
        <w:t>年</w:t>
      </w:r>
      <w:r>
        <w:rPr>
          <w:rFonts w:hint="eastAsia" w:ascii="Times New Roman" w:hAnsi="Times New Roman" w:eastAsia="仿宋_GB2312"/>
          <w:color w:val="auto"/>
          <w:kern w:val="0"/>
          <w:sz w:val="32"/>
          <w:szCs w:val="32"/>
        </w:rPr>
        <w:t>10</w:t>
      </w:r>
      <w:r>
        <w:rPr>
          <w:rFonts w:ascii="Times New Roman" w:hAnsi="Times New Roman" w:eastAsia="仿宋_GB2312"/>
          <w:color w:val="auto"/>
          <w:kern w:val="0"/>
          <w:sz w:val="32"/>
          <w:szCs w:val="32"/>
        </w:rPr>
        <w:t>月</w:t>
      </w:r>
      <w:r>
        <w:rPr>
          <w:rFonts w:hint="eastAsia" w:ascii="Times New Roman" w:hAnsi="Times New Roman" w:eastAsia="仿宋_GB2312"/>
          <w:color w:val="auto"/>
          <w:kern w:val="0"/>
          <w:sz w:val="32"/>
          <w:szCs w:val="32"/>
          <w:lang w:val="en-US" w:eastAsia="zh-CN"/>
        </w:rPr>
        <w:t>21</w:t>
      </w:r>
      <w:r>
        <w:rPr>
          <w:rFonts w:ascii="Times New Roman" w:hAnsi="Times New Roman" w:eastAsia="仿宋_GB2312"/>
          <w:color w:val="auto"/>
          <w:kern w:val="0"/>
          <w:sz w:val="32"/>
          <w:szCs w:val="32"/>
        </w:rPr>
        <w:t>日17:00</w:t>
      </w:r>
      <w:r>
        <w:rPr>
          <w:rFonts w:ascii="Times New Roman" w:hAnsi="Times New Roman" w:eastAsia="仿宋_GB2312"/>
          <w:color w:val="auto"/>
          <w:sz w:val="32"/>
          <w:szCs w:val="32"/>
        </w:rPr>
        <w:t>。</w:t>
      </w:r>
      <w:r>
        <w:rPr>
          <w:rFonts w:ascii="Times New Roman" w:hAnsi="Times New Roman" w:eastAsia="仿宋_GB2312"/>
          <w:color w:val="auto"/>
          <w:kern w:val="0"/>
          <w:sz w:val="32"/>
          <w:szCs w:val="32"/>
        </w:rPr>
        <w:t>各县级市（区）科技主管部门在</w:t>
      </w:r>
      <w:r>
        <w:rPr>
          <w:rFonts w:hint="eastAsia" w:ascii="Times New Roman" w:hAnsi="Times New Roman" w:eastAsia="仿宋_GB2312"/>
          <w:color w:val="auto"/>
          <w:kern w:val="0"/>
          <w:sz w:val="32"/>
          <w:szCs w:val="32"/>
        </w:rPr>
        <w:t>10</w:t>
      </w:r>
      <w:r>
        <w:rPr>
          <w:rFonts w:ascii="Times New Roman" w:hAnsi="Times New Roman" w:eastAsia="仿宋_GB2312"/>
          <w:color w:val="auto"/>
          <w:kern w:val="0"/>
          <w:sz w:val="32"/>
          <w:szCs w:val="32"/>
        </w:rPr>
        <w:t>月</w:t>
      </w:r>
      <w:r>
        <w:rPr>
          <w:rFonts w:hint="eastAsia" w:ascii="Times New Roman" w:hAnsi="Times New Roman" w:eastAsia="仿宋_GB2312"/>
          <w:color w:val="auto"/>
          <w:kern w:val="0"/>
          <w:sz w:val="32"/>
          <w:szCs w:val="32"/>
          <w:lang w:val="en-US" w:eastAsia="zh-CN"/>
        </w:rPr>
        <w:t>28</w:t>
      </w:r>
      <w:r>
        <w:rPr>
          <w:rFonts w:ascii="Times New Roman" w:hAnsi="Times New Roman" w:eastAsia="仿宋_GB2312"/>
          <w:color w:val="auto"/>
          <w:kern w:val="0"/>
          <w:sz w:val="32"/>
          <w:szCs w:val="32"/>
        </w:rPr>
        <w:t>日17:00前将</w:t>
      </w:r>
      <w:r>
        <w:rPr>
          <w:rFonts w:ascii="Times New Roman" w:hAnsi="Times New Roman" w:eastAsia="仿宋_GB2312"/>
          <w:kern w:val="0"/>
          <w:sz w:val="32"/>
          <w:szCs w:val="32"/>
        </w:rPr>
        <w:t>汇总表及纸质申报材料汇总提交至苏州市邓尉路1号苏州双创中心1楼116室</w:t>
      </w:r>
      <w:r>
        <w:rPr>
          <w:rFonts w:ascii="Times New Roman" w:hAnsi="Times New Roman" w:eastAsia="仿宋_GB2312"/>
          <w:sz w:val="32"/>
          <w:szCs w:val="32"/>
        </w:rPr>
        <w:t>企业服务部</w:t>
      </w:r>
      <w:r>
        <w:rPr>
          <w:rFonts w:ascii="Times New Roman" w:hAnsi="Times New Roman" w:eastAsia="仿宋_GB2312"/>
          <w:kern w:val="0"/>
          <w:sz w:val="32"/>
          <w:szCs w:val="32"/>
        </w:rPr>
        <w:t>，节假日不受理。</w:t>
      </w:r>
    </w:p>
    <w:p w14:paraId="6E46E796">
      <w:pPr>
        <w:adjustRightInd w:val="0"/>
        <w:snapToGrid w:val="0"/>
        <w:spacing w:line="580" w:lineRule="atLeas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4.会议答辩时间地点和有关要求另行通知。</w:t>
      </w:r>
    </w:p>
    <w:p w14:paraId="45A3210C">
      <w:pPr>
        <w:adjustRightInd w:val="0"/>
        <w:snapToGrid w:val="0"/>
        <w:spacing w:line="580" w:lineRule="atLeast"/>
        <w:ind w:firstLine="640" w:firstLineChars="200"/>
        <w:rPr>
          <w:rFonts w:ascii="Times New Roman" w:hAnsi="Times New Roman" w:eastAsia="黑体"/>
          <w:bCs/>
          <w:kern w:val="0"/>
          <w:sz w:val="32"/>
          <w:szCs w:val="32"/>
        </w:rPr>
      </w:pPr>
      <w:r>
        <w:rPr>
          <w:rFonts w:ascii="Times New Roman" w:hAnsi="Times New Roman" w:eastAsia="黑体"/>
          <w:bCs/>
          <w:kern w:val="0"/>
          <w:sz w:val="32"/>
          <w:szCs w:val="32"/>
        </w:rPr>
        <w:t>六、工作要求</w:t>
      </w:r>
    </w:p>
    <w:p w14:paraId="0C9D4FD4">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1.申报企业要切实履行主体责任，须对申报材料的真实性、完整性做出承诺，严禁任何形式的弄虚作假行为。同时，企业要自觉接受科技、财政、审计、监察等部门的监督监察，严格执行财务规章制度和会计核算办法。</w:t>
      </w:r>
    </w:p>
    <w:p w14:paraId="1C0D4E91">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2.各科技主管部门要认真履行管理职责，加强统筹协调，做好企业指导和服务工作。同时，强化风险意识、责任意识，严格把关，认真对照申报材料进行审核，对于存在严重失信行为的企业不予推荐。</w:t>
      </w:r>
    </w:p>
    <w:p w14:paraId="7F561F9C">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3.申报企业要严格按照一套表统计调查制度填报107表，应统尽统、应填尽填，同时在税务系统中如实填报研发费用，后续纳入培育企业库企业兑现奖励政策将以相关数据作为参考。</w:t>
      </w:r>
    </w:p>
    <w:p w14:paraId="06E29599">
      <w:pPr>
        <w:adjustRightInd w:val="0"/>
        <w:snapToGrid w:val="0"/>
        <w:spacing w:line="580" w:lineRule="atLeast"/>
        <w:ind w:firstLine="640" w:firstLineChars="200"/>
        <w:rPr>
          <w:rFonts w:ascii="Times New Roman" w:hAnsi="Times New Roman" w:eastAsia="黑体"/>
          <w:bCs/>
          <w:kern w:val="0"/>
          <w:sz w:val="32"/>
          <w:szCs w:val="32"/>
        </w:rPr>
      </w:pPr>
      <w:r>
        <w:rPr>
          <w:rFonts w:ascii="Times New Roman" w:hAnsi="Times New Roman" w:eastAsia="黑体"/>
          <w:bCs/>
          <w:kern w:val="0"/>
          <w:sz w:val="32"/>
          <w:szCs w:val="32"/>
        </w:rPr>
        <w:t>七、联系方式</w:t>
      </w:r>
    </w:p>
    <w:p w14:paraId="26DD754F">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业务咨询：苏州市科技局企业创新</w:t>
      </w:r>
      <w:r>
        <w:rPr>
          <w:rFonts w:hint="eastAsia" w:ascii="Times New Roman" w:hAnsi="Times New Roman" w:eastAsia="仿宋_GB2312"/>
          <w:sz w:val="32"/>
          <w:szCs w:val="32"/>
          <w:lang w:eastAsia="zh-CN"/>
        </w:rPr>
        <w:t>科</w:t>
      </w:r>
      <w:r>
        <w:rPr>
          <w:rFonts w:ascii="Times New Roman" w:hAnsi="Times New Roman" w:eastAsia="仿宋_GB2312"/>
          <w:sz w:val="32"/>
          <w:szCs w:val="32"/>
        </w:rPr>
        <w:t xml:space="preserve">  65241083</w:t>
      </w:r>
    </w:p>
    <w:p w14:paraId="25B82724">
      <w:pPr>
        <w:pStyle w:val="20"/>
        <w:adjustRightInd w:val="0"/>
        <w:spacing w:line="580" w:lineRule="atLeast"/>
        <w:ind w:firstLineChars="200"/>
        <w:rPr>
          <w:rFonts w:ascii="Times New Roman" w:cs="Times New Roman"/>
          <w:kern w:val="0"/>
          <w:sz w:val="32"/>
          <w:szCs w:val="32"/>
        </w:rPr>
      </w:pPr>
      <w:r>
        <w:rPr>
          <w:rFonts w:ascii="Times New Roman" w:cs="Times New Roman"/>
          <w:sz w:val="32"/>
          <w:szCs w:val="32"/>
        </w:rPr>
        <w:t>材料受理：</w:t>
      </w:r>
      <w:r>
        <w:rPr>
          <w:rFonts w:ascii="Times New Roman" w:cs="Times New Roman"/>
          <w:kern w:val="0"/>
          <w:sz w:val="32"/>
          <w:szCs w:val="32"/>
        </w:rPr>
        <w:t xml:space="preserve">苏州市生产力促进中心企业服务部 </w:t>
      </w:r>
      <w:r>
        <w:rPr>
          <w:rFonts w:ascii="Times New Roman" w:cs="Times New Roman"/>
          <w:sz w:val="32"/>
          <w:szCs w:val="32"/>
        </w:rPr>
        <w:t>65233682</w:t>
      </w:r>
    </w:p>
    <w:p w14:paraId="319E965C">
      <w:pPr>
        <w:adjustRightInd w:val="0"/>
        <w:snapToGrid w:val="0"/>
        <w:spacing w:line="580" w:lineRule="atLeast"/>
        <w:ind w:firstLine="640" w:firstLineChars="200"/>
        <w:rPr>
          <w:rFonts w:ascii="Times New Roman" w:hAnsi="Times New Roman" w:eastAsia="仿宋_GB2312"/>
          <w:sz w:val="32"/>
          <w:szCs w:val="32"/>
        </w:rPr>
      </w:pPr>
      <w:r>
        <w:rPr>
          <w:rFonts w:ascii="Times New Roman" w:hAnsi="Times New Roman" w:eastAsia="仿宋_GB2312"/>
          <w:sz w:val="32"/>
          <w:szCs w:val="32"/>
        </w:rPr>
        <w:t>系统技术支持：苏州市科技服务中心信息科  65236208</w:t>
      </w:r>
    </w:p>
    <w:p w14:paraId="5CAFB679">
      <w:pPr>
        <w:adjustRightInd w:val="0"/>
        <w:snapToGrid w:val="0"/>
        <w:spacing w:line="580" w:lineRule="atLeast"/>
        <w:ind w:firstLine="640" w:firstLineChars="200"/>
        <w:rPr>
          <w:rFonts w:hint="eastAsia" w:ascii="Times New Roman" w:hAnsi="Times New Roman" w:eastAsia="仿宋_GB2312"/>
          <w:sz w:val="32"/>
          <w:szCs w:val="32"/>
          <w:highlight w:val="none"/>
        </w:rPr>
      </w:pPr>
      <w:r>
        <w:rPr>
          <w:rFonts w:ascii="Times New Roman" w:hAnsi="Times New Roman" w:eastAsia="仿宋_GB2312"/>
          <w:sz w:val="32"/>
          <w:szCs w:val="32"/>
          <w:highlight w:val="none"/>
        </w:rPr>
        <w:t>张家港市科学技术局：5828612</w:t>
      </w:r>
      <w:r>
        <w:rPr>
          <w:rFonts w:hint="eastAsia" w:ascii="Times New Roman" w:hAnsi="Times New Roman" w:eastAsia="仿宋_GB2312"/>
          <w:sz w:val="32"/>
          <w:szCs w:val="32"/>
          <w:highlight w:val="none"/>
        </w:rPr>
        <w:t>9</w:t>
      </w:r>
    </w:p>
    <w:p w14:paraId="4BC9A75D">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 xml:space="preserve">常熟市科学技术局：52777510   </w:t>
      </w:r>
    </w:p>
    <w:p w14:paraId="304E7C2C">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太仓市科学技术局：53523295</w:t>
      </w:r>
    </w:p>
    <w:p w14:paraId="47E4C665">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color w:val="auto"/>
          <w:sz w:val="32"/>
          <w:szCs w:val="32"/>
          <w:highlight w:val="none"/>
        </w:rPr>
        <w:t>昆山市科学技术局：</w:t>
      </w:r>
      <w:r>
        <w:rPr>
          <w:rFonts w:hint="eastAsia" w:ascii="Times New Roman" w:hAnsi="Times New Roman" w:eastAsia="仿宋_GB2312"/>
          <w:color w:val="auto"/>
          <w:sz w:val="32"/>
          <w:szCs w:val="32"/>
          <w:highlight w:val="none"/>
        </w:rPr>
        <w:t>57397065</w:t>
      </w:r>
      <w:r>
        <w:rPr>
          <w:rFonts w:ascii="Times New Roman" w:hAnsi="Times New Roman" w:eastAsia="仿宋_GB2312"/>
          <w:color w:val="auto"/>
          <w:sz w:val="32"/>
          <w:szCs w:val="32"/>
          <w:highlight w:val="none"/>
        </w:rPr>
        <w:t xml:space="preserve">  </w:t>
      </w:r>
      <w:r>
        <w:rPr>
          <w:rFonts w:ascii="Times New Roman" w:hAnsi="Times New Roman" w:eastAsia="仿宋_GB2312"/>
          <w:sz w:val="32"/>
          <w:szCs w:val="32"/>
          <w:highlight w:val="none"/>
        </w:rPr>
        <w:t xml:space="preserve"> </w:t>
      </w:r>
    </w:p>
    <w:p w14:paraId="38EACE6C">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 xml:space="preserve">吴江区科学技术局：63981881   </w:t>
      </w:r>
    </w:p>
    <w:p w14:paraId="78799399">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 xml:space="preserve">吴中区科学技术局：67682292   </w:t>
      </w:r>
    </w:p>
    <w:p w14:paraId="37F28BC8">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 xml:space="preserve">相城区科学技术局：85182159  </w:t>
      </w:r>
    </w:p>
    <w:p w14:paraId="5EAE0E2F">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姑苏区经济和科技局：6872761</w:t>
      </w:r>
      <w:r>
        <w:rPr>
          <w:rFonts w:hint="eastAsia" w:ascii="Times New Roman" w:hAnsi="Times New Roman" w:eastAsia="仿宋_GB2312"/>
          <w:sz w:val="32"/>
          <w:szCs w:val="32"/>
          <w:highlight w:val="none"/>
        </w:rPr>
        <w:t>5</w:t>
      </w:r>
      <w:r>
        <w:rPr>
          <w:rFonts w:ascii="Times New Roman" w:hAnsi="Times New Roman" w:eastAsia="仿宋_GB2312"/>
          <w:sz w:val="32"/>
          <w:szCs w:val="32"/>
          <w:highlight w:val="none"/>
        </w:rPr>
        <w:t xml:space="preserve">  </w:t>
      </w:r>
    </w:p>
    <w:p w14:paraId="52031674">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 xml:space="preserve">苏州工业园区科技创新委员会：66681674  </w:t>
      </w:r>
    </w:p>
    <w:p w14:paraId="7B41DF7E">
      <w:pPr>
        <w:adjustRightInd w:val="0"/>
        <w:snapToGrid w:val="0"/>
        <w:spacing w:line="580" w:lineRule="atLeas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苏州高新区科技创新局：</w:t>
      </w:r>
      <w:r>
        <w:rPr>
          <w:rFonts w:ascii="Times New Roman" w:hAnsi="Times New Roman" w:eastAsia="仿宋_GB2312"/>
          <w:sz w:val="32"/>
          <w:szCs w:val="32"/>
          <w:highlight w:val="none"/>
        </w:rPr>
        <w:tab/>
      </w:r>
      <w:r>
        <w:rPr>
          <w:rFonts w:ascii="Times New Roman" w:hAnsi="Times New Roman" w:eastAsia="仿宋_GB2312"/>
          <w:sz w:val="32"/>
          <w:szCs w:val="32"/>
          <w:highlight w:val="none"/>
        </w:rPr>
        <w:t>68751513</w:t>
      </w:r>
    </w:p>
    <w:p w14:paraId="78C6E17A">
      <w:pPr>
        <w:adjustRightInd w:val="0"/>
        <w:snapToGrid w:val="0"/>
        <w:spacing w:line="580" w:lineRule="atLeast"/>
        <w:ind w:firstLine="640" w:firstLineChars="200"/>
        <w:rPr>
          <w:rFonts w:ascii="Times New Roman" w:hAnsi="Times New Roman" w:eastAsia="仿宋_GB2312"/>
          <w:kern w:val="0"/>
          <w:sz w:val="32"/>
          <w:szCs w:val="32"/>
        </w:rPr>
      </w:pPr>
    </w:p>
    <w:p w14:paraId="6C07D435">
      <w:pPr>
        <w:adjustRightInd w:val="0"/>
        <w:snapToGrid w:val="0"/>
        <w:spacing w:line="580" w:lineRule="atLeas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附件：1.苏州市“独角兽”培育企业</w:t>
      </w:r>
      <w:r>
        <w:rPr>
          <w:rFonts w:hint="eastAsia" w:ascii="Times New Roman" w:hAnsi="Times New Roman" w:eastAsia="仿宋_GB2312"/>
          <w:kern w:val="0"/>
          <w:sz w:val="32"/>
          <w:szCs w:val="32"/>
        </w:rPr>
        <w:t>申报书</w:t>
      </w:r>
      <w:r>
        <w:rPr>
          <w:rFonts w:ascii="Times New Roman" w:hAnsi="Times New Roman" w:eastAsia="仿宋_GB2312"/>
          <w:kern w:val="0"/>
          <w:sz w:val="32"/>
          <w:szCs w:val="32"/>
        </w:rPr>
        <w:t>（202</w:t>
      </w:r>
      <w:r>
        <w:rPr>
          <w:rFonts w:hint="eastAsia" w:ascii="Times New Roman" w:hAnsi="Times New Roman" w:eastAsia="仿宋_GB2312"/>
          <w:kern w:val="0"/>
          <w:sz w:val="32"/>
          <w:szCs w:val="32"/>
          <w:lang w:val="en-US" w:eastAsia="zh-CN"/>
        </w:rPr>
        <w:t>6</w:t>
      </w:r>
      <w:r>
        <w:rPr>
          <w:rFonts w:ascii="Times New Roman" w:hAnsi="Times New Roman" w:eastAsia="仿宋_GB2312"/>
          <w:kern w:val="0"/>
          <w:sz w:val="32"/>
          <w:szCs w:val="32"/>
        </w:rPr>
        <w:t>年度）</w:t>
      </w:r>
    </w:p>
    <w:p w14:paraId="0663F70E">
      <w:pPr>
        <w:adjustRightInd w:val="0"/>
        <w:snapToGrid w:val="0"/>
        <w:spacing w:line="580" w:lineRule="atLeast"/>
        <w:ind w:firstLine="1600" w:firstLineChars="500"/>
        <w:rPr>
          <w:rFonts w:ascii="Times New Roman" w:hAnsi="Times New Roman" w:eastAsia="仿宋_GB2312"/>
          <w:kern w:val="0"/>
          <w:sz w:val="32"/>
          <w:szCs w:val="32"/>
        </w:rPr>
      </w:pPr>
      <w:r>
        <w:rPr>
          <w:rFonts w:ascii="Times New Roman" w:hAnsi="Times New Roman" w:eastAsia="仿宋_GB2312"/>
          <w:kern w:val="0"/>
          <w:sz w:val="32"/>
          <w:szCs w:val="32"/>
        </w:rPr>
        <w:t>2.苏州市“独角兽”培育企业推荐汇总表</w:t>
      </w:r>
    </w:p>
    <w:p w14:paraId="6F71E054">
      <w:pPr>
        <w:widowControl/>
        <w:adjustRightInd w:val="0"/>
        <w:snapToGrid w:val="0"/>
        <w:spacing w:line="580" w:lineRule="atLeast"/>
        <w:ind w:firstLine="640" w:firstLineChars="200"/>
        <w:rPr>
          <w:rFonts w:hint="eastAsia" w:ascii="Times New Roman" w:hAnsi="Times New Roman" w:eastAsia="仿宋_GB2312"/>
          <w:kern w:val="0"/>
          <w:sz w:val="32"/>
          <w:szCs w:val="32"/>
        </w:rPr>
      </w:pPr>
    </w:p>
    <w:p w14:paraId="77E9F5FB">
      <w:pPr>
        <w:pStyle w:val="2"/>
        <w:rPr>
          <w:rFonts w:hint="eastAsia"/>
        </w:rPr>
      </w:pPr>
    </w:p>
    <w:p w14:paraId="264C080A">
      <w:pPr>
        <w:widowControl/>
        <w:adjustRightInd w:val="0"/>
        <w:snapToGrid w:val="0"/>
        <w:spacing w:line="580" w:lineRule="atLeast"/>
        <w:ind w:right="840" w:rightChars="400" w:firstLine="640" w:firstLineChars="200"/>
        <w:jc w:val="right"/>
        <w:rPr>
          <w:rFonts w:ascii="Times New Roman" w:hAnsi="Times New Roman" w:eastAsia="仿宋_GB2312"/>
          <w:kern w:val="0"/>
          <w:sz w:val="32"/>
          <w:szCs w:val="32"/>
        </w:rPr>
      </w:pPr>
      <w:r>
        <w:rPr>
          <w:rFonts w:ascii="Times New Roman" w:hAnsi="Times New Roman" w:eastAsia="仿宋_GB2312"/>
          <w:kern w:val="0"/>
          <w:sz w:val="32"/>
          <w:szCs w:val="32"/>
        </w:rPr>
        <w:t>苏州市科学技术局</w:t>
      </w:r>
    </w:p>
    <w:p w14:paraId="50D7EBAB">
      <w:pPr>
        <w:widowControl/>
        <w:adjustRightInd w:val="0"/>
        <w:snapToGrid w:val="0"/>
        <w:spacing w:line="580" w:lineRule="atLeast"/>
        <w:ind w:firstLine="5542" w:firstLineChars="1732"/>
        <w:rPr>
          <w:rFonts w:ascii="Times New Roman" w:hAnsi="Times New Roman" w:eastAsia="仿宋_GB2312"/>
          <w:kern w:val="0"/>
          <w:sz w:val="32"/>
          <w:szCs w:val="32"/>
        </w:rPr>
      </w:pPr>
      <w:r>
        <w:rPr>
          <w:rFonts w:ascii="Times New Roman" w:hAnsi="Times New Roman" w:eastAsia="仿宋_GB2312"/>
          <w:kern w:val="0"/>
          <w:sz w:val="32"/>
          <w:szCs w:val="32"/>
        </w:rPr>
        <w:t>202</w:t>
      </w:r>
      <w:r>
        <w:rPr>
          <w:rFonts w:hint="eastAsia" w:ascii="Times New Roman" w:hAnsi="Times New Roman" w:eastAsia="仿宋_GB2312"/>
          <w:kern w:val="0"/>
          <w:sz w:val="32"/>
          <w:szCs w:val="32"/>
          <w:lang w:val="en-US" w:eastAsia="zh-CN"/>
        </w:rPr>
        <w:t>6</w:t>
      </w:r>
      <w:r>
        <w:rPr>
          <w:rFonts w:ascii="Times New Roman" w:hAnsi="Times New Roman" w:eastAsia="仿宋_GB2312"/>
          <w:kern w:val="0"/>
          <w:sz w:val="32"/>
          <w:szCs w:val="32"/>
        </w:rPr>
        <w:t>年</w:t>
      </w:r>
      <w:r>
        <w:rPr>
          <w:rFonts w:hint="eastAsia" w:ascii="Times New Roman" w:hAnsi="Times New Roman" w:eastAsia="仿宋_GB2312"/>
          <w:kern w:val="0"/>
          <w:sz w:val="32"/>
          <w:szCs w:val="32"/>
        </w:rPr>
        <w:t>9</w:t>
      </w:r>
      <w:r>
        <w:rPr>
          <w:rFonts w:ascii="Times New Roman" w:hAnsi="Times New Roman" w:eastAsia="仿宋_GB2312"/>
          <w:color w:val="auto"/>
          <w:kern w:val="0"/>
          <w:sz w:val="32"/>
          <w:szCs w:val="32"/>
        </w:rPr>
        <w:t>月</w:t>
      </w:r>
      <w:r>
        <w:rPr>
          <w:rFonts w:hint="eastAsia" w:ascii="Times New Roman" w:hAnsi="Times New Roman" w:eastAsia="仿宋_GB2312"/>
          <w:color w:val="auto"/>
          <w:kern w:val="0"/>
          <w:sz w:val="32"/>
          <w:szCs w:val="32"/>
          <w:highlight w:val="none"/>
          <w:lang w:val="en-US" w:eastAsia="zh-CN"/>
        </w:rPr>
        <w:t>16</w:t>
      </w:r>
      <w:r>
        <w:rPr>
          <w:rFonts w:ascii="Times New Roman" w:hAnsi="Times New Roman" w:eastAsia="仿宋_GB2312"/>
          <w:color w:val="auto"/>
          <w:kern w:val="0"/>
          <w:sz w:val="32"/>
          <w:szCs w:val="32"/>
          <w:highlight w:val="none"/>
        </w:rPr>
        <w:t>日</w:t>
      </w:r>
    </w:p>
    <w:p w14:paraId="10B06CAD">
      <w:pPr>
        <w:wordWrap w:val="0"/>
        <w:overflowPunct w:val="0"/>
        <w:adjustRightInd w:val="0"/>
        <w:snapToGrid w:val="0"/>
        <w:spacing w:line="240" w:lineRule="atLeast"/>
        <w:rPr>
          <w:rFonts w:ascii="Times New Roman" w:hAnsi="Times New Roman" w:eastAsia="黑体"/>
          <w:snapToGrid w:val="0"/>
          <w:kern w:val="0"/>
          <w:sz w:val="32"/>
          <w:szCs w:val="32"/>
        </w:rPr>
      </w:pPr>
    </w:p>
    <w:p w14:paraId="10EAF6EF">
      <w:pPr>
        <w:pStyle w:val="2"/>
        <w:rPr>
          <w:rFonts w:ascii="Times New Roman" w:hAnsi="Times New Roman" w:eastAsia="黑体"/>
          <w:snapToGrid w:val="0"/>
          <w:kern w:val="0"/>
          <w:sz w:val="32"/>
          <w:szCs w:val="32"/>
        </w:rPr>
      </w:pPr>
    </w:p>
    <w:p w14:paraId="13408E0A">
      <w:pPr>
        <w:pStyle w:val="2"/>
        <w:rPr>
          <w:rFonts w:ascii="Times New Roman" w:hAnsi="Times New Roman" w:eastAsia="黑体"/>
          <w:snapToGrid w:val="0"/>
          <w:kern w:val="0"/>
          <w:sz w:val="32"/>
          <w:szCs w:val="32"/>
        </w:rPr>
      </w:pPr>
    </w:p>
    <w:p w14:paraId="5D0E0DE5">
      <w:pPr>
        <w:pStyle w:val="2"/>
        <w:rPr>
          <w:rFonts w:ascii="Times New Roman" w:hAnsi="Times New Roman" w:eastAsia="黑体"/>
          <w:snapToGrid w:val="0"/>
          <w:kern w:val="0"/>
          <w:sz w:val="32"/>
          <w:szCs w:val="32"/>
        </w:rPr>
      </w:pPr>
    </w:p>
    <w:p w14:paraId="48A9A196">
      <w:pPr>
        <w:pStyle w:val="2"/>
        <w:rPr>
          <w:rFonts w:ascii="Times New Roman" w:hAnsi="Times New Roman" w:eastAsia="黑体"/>
          <w:snapToGrid w:val="0"/>
          <w:kern w:val="0"/>
          <w:sz w:val="32"/>
          <w:szCs w:val="32"/>
        </w:rPr>
      </w:pPr>
    </w:p>
    <w:p w14:paraId="4FA91AE7">
      <w:pPr>
        <w:pStyle w:val="2"/>
        <w:rPr>
          <w:rFonts w:ascii="Times New Roman" w:hAnsi="Times New Roman" w:eastAsia="黑体"/>
          <w:snapToGrid w:val="0"/>
          <w:kern w:val="0"/>
          <w:sz w:val="32"/>
          <w:szCs w:val="32"/>
        </w:rPr>
      </w:pPr>
    </w:p>
    <w:p w14:paraId="5843F0B2">
      <w:pPr>
        <w:pStyle w:val="2"/>
        <w:rPr>
          <w:rFonts w:ascii="Times New Roman" w:hAnsi="Times New Roman" w:eastAsia="黑体"/>
          <w:snapToGrid w:val="0"/>
          <w:kern w:val="0"/>
          <w:sz w:val="32"/>
          <w:szCs w:val="32"/>
        </w:rPr>
      </w:pPr>
    </w:p>
    <w:p w14:paraId="661122B1">
      <w:pPr>
        <w:wordWrap w:val="0"/>
        <w:overflowPunct w:val="0"/>
        <w:adjustRightInd w:val="0"/>
        <w:snapToGrid w:val="0"/>
        <w:spacing w:line="240" w:lineRule="atLeast"/>
        <w:rPr>
          <w:rFonts w:ascii="Times New Roman" w:hAnsi="Times New Roman" w:eastAsia="黑体"/>
          <w:snapToGrid w:val="0"/>
          <w:kern w:val="0"/>
          <w:sz w:val="32"/>
          <w:szCs w:val="32"/>
        </w:rPr>
      </w:pPr>
    </w:p>
    <w:p w14:paraId="172FFA3E">
      <w:pPr>
        <w:rPr>
          <w:rFonts w:ascii="Times New Roman" w:hAnsi="Times New Roman" w:eastAsia="黑体"/>
          <w:snapToGrid w:val="0"/>
          <w:kern w:val="0"/>
          <w:sz w:val="32"/>
          <w:szCs w:val="32"/>
        </w:rPr>
      </w:pPr>
      <w:r>
        <w:rPr>
          <w:rFonts w:ascii="Times New Roman" w:hAnsi="Times New Roman" w:eastAsia="黑体"/>
          <w:snapToGrid w:val="0"/>
          <w:kern w:val="0"/>
          <w:sz w:val="32"/>
          <w:szCs w:val="32"/>
        </w:rPr>
        <w:br w:type="page"/>
      </w:r>
    </w:p>
    <w:p w14:paraId="3D5B82E5">
      <w:pPr>
        <w:wordWrap w:val="0"/>
        <w:overflowPunct w:val="0"/>
        <w:adjustRightInd w:val="0"/>
        <w:snapToGrid w:val="0"/>
        <w:spacing w:line="240" w:lineRule="atLeast"/>
        <w:rPr>
          <w:rFonts w:ascii="Times New Roman" w:hAnsi="Times New Roman" w:eastAsia="黑体"/>
          <w:snapToGrid w:val="0"/>
          <w:kern w:val="0"/>
          <w:sz w:val="32"/>
          <w:szCs w:val="32"/>
        </w:rPr>
      </w:pPr>
      <w:r>
        <w:rPr>
          <w:rFonts w:ascii="Times New Roman" w:hAnsi="Times New Roman" w:eastAsia="黑体"/>
          <w:snapToGrid w:val="0"/>
          <w:kern w:val="0"/>
          <w:sz w:val="32"/>
          <w:szCs w:val="32"/>
        </w:rPr>
        <w:t>附件1</w:t>
      </w:r>
    </w:p>
    <w:p w14:paraId="5A10570F">
      <w:pPr>
        <w:wordWrap w:val="0"/>
        <w:overflowPunct w:val="0"/>
        <w:adjustRightInd w:val="0"/>
        <w:snapToGrid w:val="0"/>
        <w:spacing w:line="240" w:lineRule="atLeast"/>
        <w:rPr>
          <w:rFonts w:ascii="Times New Roman" w:hAnsi="Times New Roman" w:eastAsia="黑体"/>
          <w:snapToGrid w:val="0"/>
          <w:kern w:val="0"/>
          <w:sz w:val="32"/>
          <w:szCs w:val="32"/>
        </w:rPr>
      </w:pPr>
    </w:p>
    <w:p w14:paraId="5BD90994">
      <w:pPr>
        <w:overflowPunct w:val="0"/>
        <w:adjustRightInd w:val="0"/>
        <w:snapToGrid w:val="0"/>
        <w:spacing w:line="240" w:lineRule="atLeast"/>
        <w:jc w:val="center"/>
        <w:rPr>
          <w:rFonts w:hint="eastAsia" w:ascii="Times New Roman" w:hAnsi="Times New Roman" w:eastAsia="微软雅黑"/>
          <w:snapToGrid w:val="0"/>
          <w:kern w:val="0"/>
          <w:sz w:val="44"/>
          <w:szCs w:val="44"/>
        </w:rPr>
      </w:pPr>
      <w:r>
        <w:rPr>
          <w:rFonts w:ascii="Times New Roman" w:hAnsi="Times New Roman" w:eastAsia="微软雅黑"/>
          <w:snapToGrid w:val="0"/>
          <w:kern w:val="0"/>
          <w:sz w:val="44"/>
          <w:szCs w:val="44"/>
        </w:rPr>
        <w:t>苏州市</w:t>
      </w:r>
      <w:r>
        <w:rPr>
          <w:rFonts w:hint="eastAsia" w:ascii="Times New Roman" w:hAnsi="Times New Roman" w:eastAsia="微软雅黑"/>
          <w:snapToGrid w:val="0"/>
          <w:kern w:val="0"/>
          <w:sz w:val="44"/>
          <w:szCs w:val="44"/>
          <w:lang w:eastAsia="zh-CN"/>
        </w:rPr>
        <w:t>“</w:t>
      </w:r>
      <w:r>
        <w:rPr>
          <w:rFonts w:ascii="Times New Roman" w:hAnsi="Times New Roman" w:eastAsia="微软雅黑"/>
          <w:snapToGrid w:val="0"/>
          <w:kern w:val="0"/>
          <w:sz w:val="44"/>
          <w:szCs w:val="44"/>
        </w:rPr>
        <w:t>独角兽</w:t>
      </w:r>
      <w:r>
        <w:rPr>
          <w:rFonts w:hint="eastAsia" w:ascii="Times New Roman" w:hAnsi="Times New Roman" w:eastAsia="微软雅黑"/>
          <w:snapToGrid w:val="0"/>
          <w:kern w:val="0"/>
          <w:sz w:val="44"/>
          <w:szCs w:val="44"/>
        </w:rPr>
        <w:t>”</w:t>
      </w:r>
      <w:r>
        <w:rPr>
          <w:rFonts w:ascii="Times New Roman" w:hAnsi="Times New Roman" w:eastAsia="微软雅黑"/>
          <w:snapToGrid w:val="0"/>
          <w:kern w:val="0"/>
          <w:sz w:val="44"/>
          <w:szCs w:val="44"/>
        </w:rPr>
        <w:t>培育企业</w:t>
      </w:r>
      <w:r>
        <w:rPr>
          <w:rFonts w:hint="eastAsia" w:ascii="Times New Roman" w:hAnsi="Times New Roman" w:eastAsia="微软雅黑"/>
          <w:snapToGrid w:val="0"/>
          <w:kern w:val="0"/>
          <w:sz w:val="44"/>
          <w:szCs w:val="44"/>
        </w:rPr>
        <w:t>申报书</w:t>
      </w:r>
    </w:p>
    <w:p w14:paraId="784AB051">
      <w:pPr>
        <w:overflowPunct w:val="0"/>
        <w:adjustRightInd w:val="0"/>
        <w:snapToGrid w:val="0"/>
        <w:spacing w:line="240" w:lineRule="atLeast"/>
        <w:jc w:val="center"/>
        <w:rPr>
          <w:rFonts w:ascii="Times New Roman" w:hAnsi="Times New Roman" w:eastAsia="微软雅黑"/>
          <w:snapToGrid w:val="0"/>
          <w:kern w:val="0"/>
          <w:sz w:val="44"/>
          <w:szCs w:val="44"/>
        </w:rPr>
      </w:pPr>
      <w:r>
        <w:rPr>
          <w:rFonts w:ascii="Times New Roman" w:hAnsi="Times New Roman" w:eastAsia="微软雅黑"/>
          <w:snapToGrid w:val="0"/>
          <w:kern w:val="0"/>
          <w:sz w:val="44"/>
          <w:szCs w:val="44"/>
        </w:rPr>
        <w:t>（</w:t>
      </w:r>
      <w:r>
        <w:rPr>
          <w:rFonts w:ascii="Times New Roman" w:hAnsi="Times New Roman" w:eastAsia="微软雅黑"/>
          <w:snapToGrid w:val="0"/>
          <w:color w:val="auto"/>
          <w:kern w:val="0"/>
          <w:sz w:val="44"/>
          <w:szCs w:val="44"/>
        </w:rPr>
        <w:t>202</w:t>
      </w:r>
      <w:r>
        <w:rPr>
          <w:rFonts w:hint="eastAsia" w:ascii="Times New Roman" w:hAnsi="Times New Roman" w:eastAsia="微软雅黑"/>
          <w:snapToGrid w:val="0"/>
          <w:color w:val="auto"/>
          <w:kern w:val="0"/>
          <w:sz w:val="44"/>
          <w:szCs w:val="44"/>
          <w:lang w:val="en-US" w:eastAsia="zh-CN"/>
        </w:rPr>
        <w:t>6</w:t>
      </w:r>
      <w:r>
        <w:rPr>
          <w:rFonts w:ascii="Times New Roman" w:hAnsi="Times New Roman" w:eastAsia="微软雅黑"/>
          <w:snapToGrid w:val="0"/>
          <w:kern w:val="0"/>
          <w:sz w:val="44"/>
          <w:szCs w:val="44"/>
        </w:rPr>
        <w:t>年）</w:t>
      </w:r>
    </w:p>
    <w:p w14:paraId="227FB9E6">
      <w:pPr>
        <w:wordWrap w:val="0"/>
        <w:overflowPunct w:val="0"/>
        <w:adjustRightInd w:val="0"/>
        <w:snapToGrid w:val="0"/>
        <w:spacing w:line="580" w:lineRule="atLeast"/>
        <w:ind w:firstLine="640" w:firstLineChars="200"/>
        <w:rPr>
          <w:rFonts w:ascii="Times New Roman" w:hAnsi="Times New Roman" w:eastAsia="黑体"/>
          <w:snapToGrid w:val="0"/>
          <w:kern w:val="0"/>
          <w:sz w:val="32"/>
          <w:szCs w:val="32"/>
        </w:rPr>
      </w:pPr>
      <w:r>
        <w:rPr>
          <w:rFonts w:ascii="Times New Roman" w:hAnsi="Times New Roman" w:eastAsia="黑体"/>
          <w:snapToGrid w:val="0"/>
          <w:kern w:val="0"/>
          <w:sz w:val="32"/>
          <w:szCs w:val="32"/>
        </w:rPr>
        <w:t>一、企业基本情况</w:t>
      </w:r>
    </w:p>
    <w:tbl>
      <w:tblPr>
        <w:tblStyle w:val="9"/>
        <w:tblW w:w="8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1150"/>
        <w:gridCol w:w="1421"/>
        <w:gridCol w:w="98"/>
        <w:gridCol w:w="1298"/>
        <w:gridCol w:w="591"/>
        <w:gridCol w:w="968"/>
        <w:gridCol w:w="1725"/>
      </w:tblGrid>
      <w:tr w14:paraId="072E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647789C5">
            <w:pPr>
              <w:adjustRightInd w:val="0"/>
              <w:snapToGrid w:val="0"/>
              <w:spacing w:line="240" w:lineRule="atLeast"/>
              <w:jc w:val="center"/>
              <w:rPr>
                <w:rFonts w:ascii="Times New Roman" w:hAnsi="Times New Roman" w:eastAsia="仿宋_GB2312"/>
                <w:snapToGrid w:val="0"/>
                <w:kern w:val="0"/>
                <w:szCs w:val="21"/>
              </w:rPr>
            </w:pPr>
            <w:bookmarkStart w:id="0" w:name="_Hlk519071133"/>
            <w:r>
              <w:rPr>
                <w:rFonts w:ascii="Times New Roman" w:hAnsi="Times New Roman" w:eastAsia="仿宋_GB2312"/>
                <w:snapToGrid w:val="0"/>
                <w:kern w:val="0"/>
                <w:szCs w:val="21"/>
              </w:rPr>
              <w:t>企业名称</w:t>
            </w:r>
            <w:bookmarkEnd w:id="0"/>
          </w:p>
        </w:tc>
        <w:tc>
          <w:tcPr>
            <w:tcW w:w="2669" w:type="dxa"/>
            <w:gridSpan w:val="3"/>
            <w:noWrap w:val="0"/>
            <w:tcMar>
              <w:top w:w="28" w:type="dxa"/>
              <w:left w:w="28" w:type="dxa"/>
              <w:bottom w:w="28" w:type="dxa"/>
              <w:right w:w="28" w:type="dxa"/>
            </w:tcMar>
            <w:vAlign w:val="center"/>
          </w:tcPr>
          <w:p w14:paraId="2D9EF4B0">
            <w:pPr>
              <w:adjustRightInd w:val="0"/>
              <w:snapToGrid w:val="0"/>
              <w:spacing w:line="240" w:lineRule="atLeast"/>
              <w:jc w:val="center"/>
              <w:rPr>
                <w:rFonts w:ascii="Times New Roman" w:hAnsi="Times New Roman" w:eastAsia="仿宋_GB2312"/>
                <w:snapToGrid w:val="0"/>
                <w:kern w:val="0"/>
                <w:szCs w:val="21"/>
              </w:rPr>
            </w:pPr>
          </w:p>
        </w:tc>
        <w:tc>
          <w:tcPr>
            <w:tcW w:w="1889" w:type="dxa"/>
            <w:gridSpan w:val="2"/>
            <w:noWrap w:val="0"/>
            <w:tcMar>
              <w:top w:w="28" w:type="dxa"/>
              <w:left w:w="28" w:type="dxa"/>
              <w:bottom w:w="28" w:type="dxa"/>
              <w:right w:w="28" w:type="dxa"/>
            </w:tcMar>
            <w:vAlign w:val="center"/>
          </w:tcPr>
          <w:p w14:paraId="116196FC">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注册日期</w:t>
            </w:r>
          </w:p>
        </w:tc>
        <w:tc>
          <w:tcPr>
            <w:tcW w:w="2693" w:type="dxa"/>
            <w:gridSpan w:val="2"/>
            <w:noWrap w:val="0"/>
            <w:tcMar>
              <w:top w:w="28" w:type="dxa"/>
              <w:left w:w="28" w:type="dxa"/>
              <w:bottom w:w="28" w:type="dxa"/>
              <w:right w:w="28" w:type="dxa"/>
            </w:tcMar>
            <w:vAlign w:val="center"/>
          </w:tcPr>
          <w:p w14:paraId="6CF491CB">
            <w:pPr>
              <w:adjustRightInd w:val="0"/>
              <w:snapToGrid w:val="0"/>
              <w:spacing w:line="240" w:lineRule="atLeast"/>
              <w:jc w:val="center"/>
              <w:rPr>
                <w:rFonts w:ascii="Times New Roman" w:hAnsi="Times New Roman" w:eastAsia="仿宋_GB2312"/>
                <w:snapToGrid w:val="0"/>
                <w:kern w:val="0"/>
                <w:szCs w:val="21"/>
              </w:rPr>
            </w:pPr>
          </w:p>
        </w:tc>
      </w:tr>
      <w:tr w14:paraId="546B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4A732959">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所属区域</w:t>
            </w:r>
          </w:p>
        </w:tc>
        <w:tc>
          <w:tcPr>
            <w:tcW w:w="2669" w:type="dxa"/>
            <w:gridSpan w:val="3"/>
            <w:noWrap w:val="0"/>
            <w:tcMar>
              <w:top w:w="28" w:type="dxa"/>
              <w:left w:w="28" w:type="dxa"/>
              <w:bottom w:w="28" w:type="dxa"/>
              <w:right w:w="28" w:type="dxa"/>
            </w:tcMar>
            <w:vAlign w:val="center"/>
          </w:tcPr>
          <w:p w14:paraId="45CC51F5">
            <w:pPr>
              <w:adjustRightInd w:val="0"/>
              <w:snapToGrid w:val="0"/>
              <w:spacing w:line="240" w:lineRule="atLeast"/>
              <w:jc w:val="center"/>
              <w:rPr>
                <w:rFonts w:ascii="Times New Roman" w:hAnsi="Times New Roman" w:eastAsia="仿宋_GB2312"/>
                <w:snapToGrid w:val="0"/>
                <w:kern w:val="0"/>
                <w:szCs w:val="21"/>
              </w:rPr>
            </w:pPr>
          </w:p>
        </w:tc>
        <w:tc>
          <w:tcPr>
            <w:tcW w:w="1889" w:type="dxa"/>
            <w:gridSpan w:val="2"/>
            <w:noWrap w:val="0"/>
            <w:tcMar>
              <w:top w:w="28" w:type="dxa"/>
              <w:left w:w="28" w:type="dxa"/>
              <w:bottom w:w="28" w:type="dxa"/>
              <w:right w:w="28" w:type="dxa"/>
            </w:tcMar>
            <w:vAlign w:val="center"/>
          </w:tcPr>
          <w:p w14:paraId="0E08D064">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注册地址</w:t>
            </w:r>
          </w:p>
        </w:tc>
        <w:tc>
          <w:tcPr>
            <w:tcW w:w="2693" w:type="dxa"/>
            <w:gridSpan w:val="2"/>
            <w:noWrap w:val="0"/>
            <w:tcMar>
              <w:top w:w="28" w:type="dxa"/>
              <w:left w:w="28" w:type="dxa"/>
              <w:bottom w:w="28" w:type="dxa"/>
              <w:right w:w="28" w:type="dxa"/>
            </w:tcMar>
            <w:vAlign w:val="center"/>
          </w:tcPr>
          <w:p w14:paraId="2D47316B">
            <w:pPr>
              <w:adjustRightInd w:val="0"/>
              <w:snapToGrid w:val="0"/>
              <w:spacing w:line="240" w:lineRule="atLeast"/>
              <w:jc w:val="center"/>
              <w:rPr>
                <w:rFonts w:ascii="Times New Roman" w:hAnsi="Times New Roman" w:eastAsia="仿宋_GB2312"/>
                <w:snapToGrid w:val="0"/>
                <w:kern w:val="0"/>
                <w:szCs w:val="21"/>
              </w:rPr>
            </w:pPr>
          </w:p>
        </w:tc>
      </w:tr>
      <w:tr w14:paraId="2E33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1F55D522">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通讯地址</w:t>
            </w:r>
          </w:p>
        </w:tc>
        <w:tc>
          <w:tcPr>
            <w:tcW w:w="2669" w:type="dxa"/>
            <w:gridSpan w:val="3"/>
            <w:noWrap w:val="0"/>
            <w:tcMar>
              <w:top w:w="28" w:type="dxa"/>
              <w:left w:w="28" w:type="dxa"/>
              <w:bottom w:w="28" w:type="dxa"/>
              <w:right w:w="28" w:type="dxa"/>
            </w:tcMar>
            <w:vAlign w:val="center"/>
          </w:tcPr>
          <w:p w14:paraId="04A03282">
            <w:pPr>
              <w:adjustRightInd w:val="0"/>
              <w:snapToGrid w:val="0"/>
              <w:spacing w:line="240" w:lineRule="atLeast"/>
              <w:jc w:val="center"/>
              <w:rPr>
                <w:rFonts w:ascii="Times New Roman" w:hAnsi="Times New Roman" w:eastAsia="仿宋_GB2312"/>
                <w:snapToGrid w:val="0"/>
                <w:kern w:val="0"/>
                <w:szCs w:val="21"/>
              </w:rPr>
            </w:pPr>
          </w:p>
        </w:tc>
        <w:tc>
          <w:tcPr>
            <w:tcW w:w="1889" w:type="dxa"/>
            <w:gridSpan w:val="2"/>
            <w:noWrap w:val="0"/>
            <w:tcMar>
              <w:top w:w="28" w:type="dxa"/>
              <w:left w:w="28" w:type="dxa"/>
              <w:bottom w:w="28" w:type="dxa"/>
              <w:right w:w="28" w:type="dxa"/>
            </w:tcMar>
            <w:vAlign w:val="center"/>
          </w:tcPr>
          <w:p w14:paraId="7481BC85">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统一社会信用代码</w:t>
            </w:r>
          </w:p>
        </w:tc>
        <w:tc>
          <w:tcPr>
            <w:tcW w:w="2693" w:type="dxa"/>
            <w:gridSpan w:val="2"/>
            <w:noWrap w:val="0"/>
            <w:tcMar>
              <w:top w:w="28" w:type="dxa"/>
              <w:left w:w="28" w:type="dxa"/>
              <w:bottom w:w="28" w:type="dxa"/>
              <w:right w:w="28" w:type="dxa"/>
            </w:tcMar>
            <w:vAlign w:val="center"/>
          </w:tcPr>
          <w:p w14:paraId="374F9E37">
            <w:pPr>
              <w:adjustRightInd w:val="0"/>
              <w:snapToGrid w:val="0"/>
              <w:spacing w:line="240" w:lineRule="atLeast"/>
              <w:jc w:val="center"/>
              <w:rPr>
                <w:rFonts w:ascii="Times New Roman" w:hAnsi="Times New Roman" w:eastAsia="仿宋_GB2312"/>
                <w:snapToGrid w:val="0"/>
                <w:kern w:val="0"/>
                <w:szCs w:val="21"/>
              </w:rPr>
            </w:pPr>
          </w:p>
        </w:tc>
      </w:tr>
      <w:tr w14:paraId="4DF3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3A87DEC2">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注册资本（万元）</w:t>
            </w:r>
          </w:p>
        </w:tc>
        <w:tc>
          <w:tcPr>
            <w:tcW w:w="2669" w:type="dxa"/>
            <w:gridSpan w:val="3"/>
            <w:noWrap w:val="0"/>
            <w:tcMar>
              <w:top w:w="28" w:type="dxa"/>
              <w:left w:w="28" w:type="dxa"/>
              <w:bottom w:w="28" w:type="dxa"/>
              <w:right w:w="28" w:type="dxa"/>
            </w:tcMar>
            <w:vAlign w:val="center"/>
          </w:tcPr>
          <w:p w14:paraId="7A8DD7D8">
            <w:pPr>
              <w:adjustRightInd w:val="0"/>
              <w:snapToGrid w:val="0"/>
              <w:spacing w:line="240" w:lineRule="atLeast"/>
              <w:jc w:val="center"/>
              <w:rPr>
                <w:rFonts w:ascii="Times New Roman" w:hAnsi="Times New Roman" w:eastAsia="仿宋_GB2312"/>
                <w:snapToGrid w:val="0"/>
                <w:kern w:val="0"/>
                <w:szCs w:val="21"/>
              </w:rPr>
            </w:pPr>
          </w:p>
        </w:tc>
        <w:tc>
          <w:tcPr>
            <w:tcW w:w="1889" w:type="dxa"/>
            <w:gridSpan w:val="2"/>
            <w:noWrap w:val="0"/>
            <w:tcMar>
              <w:top w:w="28" w:type="dxa"/>
              <w:left w:w="28" w:type="dxa"/>
              <w:bottom w:w="28" w:type="dxa"/>
              <w:right w:w="28" w:type="dxa"/>
            </w:tcMar>
            <w:vAlign w:val="center"/>
          </w:tcPr>
          <w:p w14:paraId="56E686E2">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实收资本（万元）</w:t>
            </w:r>
          </w:p>
        </w:tc>
        <w:tc>
          <w:tcPr>
            <w:tcW w:w="2693" w:type="dxa"/>
            <w:gridSpan w:val="2"/>
            <w:noWrap w:val="0"/>
            <w:tcMar>
              <w:top w:w="28" w:type="dxa"/>
              <w:left w:w="28" w:type="dxa"/>
              <w:bottom w:w="28" w:type="dxa"/>
              <w:right w:w="28" w:type="dxa"/>
            </w:tcMar>
            <w:vAlign w:val="center"/>
          </w:tcPr>
          <w:p w14:paraId="73653674">
            <w:pPr>
              <w:adjustRightInd w:val="0"/>
              <w:snapToGrid w:val="0"/>
              <w:spacing w:line="240" w:lineRule="atLeast"/>
              <w:jc w:val="center"/>
              <w:rPr>
                <w:rFonts w:ascii="Times New Roman" w:hAnsi="Times New Roman" w:eastAsia="仿宋_GB2312"/>
                <w:snapToGrid w:val="0"/>
                <w:kern w:val="0"/>
                <w:szCs w:val="21"/>
              </w:rPr>
            </w:pPr>
          </w:p>
        </w:tc>
      </w:tr>
      <w:tr w14:paraId="2C41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62DC0C45">
            <w:pPr>
              <w:adjustRightInd w:val="0"/>
              <w:snapToGrid w:val="0"/>
              <w:spacing w:line="240" w:lineRule="atLeast"/>
              <w:jc w:val="center"/>
              <w:rPr>
                <w:rFonts w:ascii="Times New Roman" w:hAnsi="Times New Roman" w:eastAsia="仿宋_GB2312"/>
                <w:snapToGrid w:val="0"/>
                <w:kern w:val="0"/>
                <w:szCs w:val="21"/>
                <w:highlight w:val="none"/>
              </w:rPr>
            </w:pPr>
            <w:r>
              <w:rPr>
                <w:rFonts w:hint="eastAsia" w:ascii="Times New Roman" w:hAnsi="Times New Roman" w:eastAsia="仿宋_GB2312"/>
                <w:snapToGrid w:val="0"/>
                <w:kern w:val="0"/>
                <w:szCs w:val="21"/>
                <w:highlight w:val="none"/>
              </w:rPr>
              <w:t>产业领域</w:t>
            </w:r>
          </w:p>
        </w:tc>
        <w:tc>
          <w:tcPr>
            <w:tcW w:w="7251" w:type="dxa"/>
            <w:gridSpan w:val="7"/>
            <w:noWrap w:val="0"/>
            <w:tcMar>
              <w:top w:w="28" w:type="dxa"/>
              <w:left w:w="28" w:type="dxa"/>
              <w:bottom w:w="28" w:type="dxa"/>
              <w:right w:w="28" w:type="dxa"/>
            </w:tcMar>
            <w:vAlign w:val="center"/>
          </w:tcPr>
          <w:p w14:paraId="39FD27B9">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 xml:space="preserve">□新一代信息技术 </w:t>
            </w:r>
          </w:p>
          <w:p w14:paraId="2DECE0EA">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 xml:space="preserve">□计算机与软件 □集成电路 □先进通信 □新型电子元器件 □量子科技 </w:t>
            </w:r>
          </w:p>
          <w:p w14:paraId="368F52DB">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□人工智能 □互联网与云计算、大数据  □物联网 □其他</w:t>
            </w:r>
          </w:p>
          <w:p w14:paraId="1D17DACD">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□高端装备</w:t>
            </w:r>
          </w:p>
          <w:p w14:paraId="5D098868">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□工业母机件 □集成化装备 □智能机器人 □航空航天 □智能化仪器仪表</w:t>
            </w:r>
          </w:p>
          <w:p w14:paraId="2A365DC2">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□智能交通 □其他</w:t>
            </w:r>
          </w:p>
          <w:p w14:paraId="52193DB2">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□新能源与节能环保</w:t>
            </w:r>
          </w:p>
          <w:p w14:paraId="28ACDED1">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 xml:space="preserve">□太阳能光伏 □氢能 □储能与智能电网 □新能源汽车 □节能与环保 </w:t>
            </w:r>
          </w:p>
          <w:p w14:paraId="6A06744E">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□双碳技术 □绿色能源 □其他</w:t>
            </w:r>
          </w:p>
          <w:p w14:paraId="362B7976">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□先进材料</w:t>
            </w:r>
          </w:p>
          <w:p w14:paraId="10A1390B">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□前沿新材料 □纳米新材料 □电子信息材料 □化工新材料 □先进金属材料</w:t>
            </w:r>
          </w:p>
          <w:p w14:paraId="3B133002">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□高性能纤维 □其他</w:t>
            </w:r>
          </w:p>
          <w:p w14:paraId="115AC2A6">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 xml:space="preserve">□生物医药 </w:t>
            </w:r>
          </w:p>
          <w:p w14:paraId="1ABCBBE4">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□生物技术 □新医药 □医疗器械 □其他</w:t>
            </w:r>
          </w:p>
          <w:p w14:paraId="3A8727D9">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□其他</w:t>
            </w:r>
          </w:p>
          <w:p w14:paraId="0AECB661">
            <w:pPr>
              <w:adjustRightInd w:val="0"/>
              <w:snapToGrid w:val="0"/>
              <w:spacing w:line="240" w:lineRule="atLeast"/>
              <w:rPr>
                <w:rFonts w:ascii="Times New Roman"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□现代农业 □社会事业 □安全生产 □现代服务 □科技管理 □基础学科</w:t>
            </w:r>
          </w:p>
        </w:tc>
      </w:tr>
      <w:tr w14:paraId="74AC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5A83C290">
            <w:pPr>
              <w:adjustRightInd w:val="0"/>
              <w:snapToGrid w:val="0"/>
              <w:spacing w:line="240" w:lineRule="atLeast"/>
              <w:jc w:val="center"/>
              <w:rPr>
                <w:rFonts w:ascii="Times New Roman" w:hAnsi="Times New Roman" w:eastAsia="仿宋_GB2312"/>
                <w:snapToGrid w:val="0"/>
                <w:kern w:val="0"/>
                <w:szCs w:val="21"/>
                <w:highlight w:val="none"/>
              </w:rPr>
            </w:pPr>
            <w:r>
              <w:rPr>
                <w:rFonts w:ascii="Times New Roman" w:hAnsi="Times New Roman" w:eastAsia="仿宋_GB2312"/>
                <w:snapToGrid w:val="0"/>
                <w:kern w:val="0"/>
                <w:szCs w:val="21"/>
                <w:highlight w:val="none"/>
              </w:rPr>
              <w:t>所属产业类别</w:t>
            </w:r>
          </w:p>
        </w:tc>
        <w:tc>
          <w:tcPr>
            <w:tcW w:w="7251" w:type="dxa"/>
            <w:gridSpan w:val="7"/>
            <w:noWrap w:val="0"/>
            <w:tcMar>
              <w:top w:w="28" w:type="dxa"/>
              <w:left w:w="28" w:type="dxa"/>
              <w:bottom w:w="28" w:type="dxa"/>
              <w:right w:w="28" w:type="dxa"/>
            </w:tcMar>
            <w:vAlign w:val="center"/>
          </w:tcPr>
          <w:p w14:paraId="7961562E">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□新能源产业 □新材料产业 □节能环保产业</w:t>
            </w:r>
          </w:p>
          <w:p w14:paraId="30179D77">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 xml:space="preserve">□软件和集成电路产业 □生物技术和新医药产业 </w:t>
            </w:r>
          </w:p>
          <w:p w14:paraId="3E11A175">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□高端装备制造业 □智能电网和物联网产业</w:t>
            </w:r>
          </w:p>
          <w:p w14:paraId="4D58067E">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□其他</w:t>
            </w:r>
            <w:r>
              <w:rPr>
                <w:rFonts w:hint="eastAsia" w:ascii="仿宋_GB2312" w:hAnsi="Times New Roman" w:eastAsia="仿宋_GB2312"/>
                <w:snapToGrid w:val="0"/>
                <w:kern w:val="0"/>
                <w:szCs w:val="21"/>
                <w:highlight w:val="none"/>
                <w:u w:val="single"/>
              </w:rPr>
              <w:t xml:space="preserve">           </w:t>
            </w:r>
          </w:p>
        </w:tc>
      </w:tr>
      <w:tr w14:paraId="2C7B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7E9E50A6">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企业类别</w:t>
            </w:r>
          </w:p>
        </w:tc>
        <w:tc>
          <w:tcPr>
            <w:tcW w:w="7251" w:type="dxa"/>
            <w:gridSpan w:val="7"/>
            <w:noWrap w:val="0"/>
            <w:tcMar>
              <w:top w:w="28" w:type="dxa"/>
              <w:left w:w="28" w:type="dxa"/>
              <w:bottom w:w="28" w:type="dxa"/>
              <w:right w:w="28" w:type="dxa"/>
            </w:tcMar>
            <w:vAlign w:val="center"/>
          </w:tcPr>
          <w:p w14:paraId="02066F50">
            <w:pPr>
              <w:adjustRightInd w:val="0"/>
              <w:snapToGrid w:val="0"/>
              <w:spacing w:line="240" w:lineRule="atLeast"/>
              <w:rPr>
                <w:rFonts w:hint="default" w:ascii="仿宋_GB2312" w:hAnsi="Times New Roman" w:eastAsia="仿宋_GB2312"/>
                <w:snapToGrid w:val="0"/>
                <w:color w:val="auto"/>
                <w:kern w:val="0"/>
                <w:szCs w:val="21"/>
                <w:lang w:val="en-US" w:eastAsia="zh-CN"/>
              </w:rPr>
            </w:pPr>
            <w:r>
              <w:rPr>
                <w:rFonts w:hint="eastAsia" w:ascii="仿宋_GB2312" w:hAnsi="Times New Roman" w:eastAsia="仿宋_GB2312"/>
                <w:snapToGrid w:val="0"/>
                <w:color w:val="auto"/>
                <w:kern w:val="0"/>
                <w:szCs w:val="21"/>
              </w:rPr>
              <w:t>□国家级重大人才计划企业 □省双创企业 □市</w:t>
            </w:r>
            <w:r>
              <w:rPr>
                <w:rFonts w:hint="eastAsia" w:ascii="仿宋_GB2312" w:hAnsi="Times New Roman" w:eastAsia="仿宋_GB2312"/>
                <w:snapToGrid w:val="0"/>
                <w:color w:val="auto"/>
                <w:kern w:val="0"/>
                <w:szCs w:val="21"/>
                <w:lang w:val="en-US" w:eastAsia="zh-CN"/>
              </w:rPr>
              <w:t>创新创业领军人才企业</w:t>
            </w:r>
          </w:p>
          <w:p w14:paraId="5F29993C">
            <w:pPr>
              <w:adjustRightInd w:val="0"/>
              <w:snapToGrid w:val="0"/>
              <w:spacing w:line="240" w:lineRule="atLeast"/>
              <w:rPr>
                <w:rFonts w:hint="eastAsia" w:ascii="仿宋_GB2312" w:hAnsi="Times New Roman" w:eastAsia="仿宋_GB2312"/>
                <w:snapToGrid w:val="0"/>
                <w:color w:val="auto"/>
                <w:kern w:val="0"/>
                <w:szCs w:val="21"/>
              </w:rPr>
            </w:pPr>
            <w:r>
              <w:rPr>
                <w:rFonts w:hint="eastAsia" w:ascii="仿宋_GB2312" w:hAnsi="Times New Roman" w:eastAsia="仿宋_GB2312"/>
                <w:snapToGrid w:val="0"/>
                <w:color w:val="auto"/>
                <w:kern w:val="0"/>
                <w:szCs w:val="21"/>
              </w:rPr>
              <w:t>□国家高新技术企业 □市级瞪羚企业 □国家科技型中小企业 □其他</w:t>
            </w:r>
            <w:r>
              <w:rPr>
                <w:rFonts w:hint="eastAsia" w:ascii="仿宋_GB2312" w:hAnsi="Times New Roman" w:eastAsia="仿宋_GB2312"/>
                <w:snapToGrid w:val="0"/>
                <w:color w:val="auto"/>
                <w:kern w:val="0"/>
                <w:szCs w:val="21"/>
                <w:u w:val="single"/>
              </w:rPr>
              <w:t xml:space="preserve">           </w:t>
            </w:r>
          </w:p>
        </w:tc>
      </w:tr>
      <w:tr w14:paraId="752A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4ECBC763">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企业负责人</w:t>
            </w:r>
          </w:p>
        </w:tc>
        <w:tc>
          <w:tcPr>
            <w:tcW w:w="1150" w:type="dxa"/>
            <w:noWrap w:val="0"/>
            <w:tcMar>
              <w:top w:w="28" w:type="dxa"/>
              <w:left w:w="28" w:type="dxa"/>
              <w:bottom w:w="28" w:type="dxa"/>
              <w:right w:w="28" w:type="dxa"/>
            </w:tcMar>
            <w:vAlign w:val="center"/>
          </w:tcPr>
          <w:p w14:paraId="2874A1A6">
            <w:pPr>
              <w:adjustRightInd w:val="0"/>
              <w:snapToGrid w:val="0"/>
              <w:spacing w:line="240" w:lineRule="atLeast"/>
              <w:jc w:val="center"/>
              <w:rPr>
                <w:rFonts w:ascii="Times New Roman" w:hAnsi="Times New Roman" w:eastAsia="仿宋_GB2312"/>
                <w:snapToGrid w:val="0"/>
                <w:color w:val="auto"/>
                <w:kern w:val="0"/>
                <w:szCs w:val="21"/>
              </w:rPr>
            </w:pPr>
          </w:p>
        </w:tc>
        <w:tc>
          <w:tcPr>
            <w:tcW w:w="1421" w:type="dxa"/>
            <w:noWrap w:val="0"/>
            <w:tcMar>
              <w:top w:w="28" w:type="dxa"/>
              <w:left w:w="28" w:type="dxa"/>
              <w:bottom w:w="28" w:type="dxa"/>
              <w:right w:w="28" w:type="dxa"/>
            </w:tcMar>
            <w:vAlign w:val="center"/>
          </w:tcPr>
          <w:p w14:paraId="23F57B2E">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负责人手机</w:t>
            </w:r>
          </w:p>
        </w:tc>
        <w:tc>
          <w:tcPr>
            <w:tcW w:w="1396" w:type="dxa"/>
            <w:gridSpan w:val="2"/>
            <w:noWrap w:val="0"/>
            <w:tcMar>
              <w:top w:w="28" w:type="dxa"/>
              <w:left w:w="28" w:type="dxa"/>
              <w:bottom w:w="28" w:type="dxa"/>
              <w:right w:w="28" w:type="dxa"/>
            </w:tcMar>
            <w:vAlign w:val="center"/>
          </w:tcPr>
          <w:p w14:paraId="566205CA">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gridSpan w:val="2"/>
            <w:noWrap w:val="0"/>
            <w:tcMar>
              <w:top w:w="28" w:type="dxa"/>
              <w:left w:w="28" w:type="dxa"/>
              <w:bottom w:w="28" w:type="dxa"/>
              <w:right w:w="28" w:type="dxa"/>
            </w:tcMar>
            <w:vAlign w:val="center"/>
          </w:tcPr>
          <w:p w14:paraId="050901DA">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负责人邮箱</w:t>
            </w:r>
          </w:p>
        </w:tc>
        <w:tc>
          <w:tcPr>
            <w:tcW w:w="1725" w:type="dxa"/>
            <w:noWrap w:val="0"/>
            <w:tcMar>
              <w:top w:w="28" w:type="dxa"/>
              <w:left w:w="28" w:type="dxa"/>
              <w:bottom w:w="28" w:type="dxa"/>
              <w:right w:w="28" w:type="dxa"/>
            </w:tcMar>
            <w:vAlign w:val="center"/>
          </w:tcPr>
          <w:p w14:paraId="2C91F39C">
            <w:pPr>
              <w:adjustRightInd w:val="0"/>
              <w:snapToGrid w:val="0"/>
              <w:spacing w:line="240" w:lineRule="atLeast"/>
              <w:jc w:val="center"/>
              <w:rPr>
                <w:rFonts w:ascii="Times New Roman" w:hAnsi="Times New Roman" w:eastAsia="仿宋_GB2312"/>
                <w:snapToGrid w:val="0"/>
                <w:color w:val="auto"/>
                <w:kern w:val="0"/>
                <w:szCs w:val="21"/>
              </w:rPr>
            </w:pPr>
          </w:p>
        </w:tc>
      </w:tr>
      <w:tr w14:paraId="2766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vMerge w:val="restart"/>
            <w:noWrap w:val="0"/>
            <w:tcMar>
              <w:top w:w="28" w:type="dxa"/>
              <w:left w:w="28" w:type="dxa"/>
              <w:bottom w:w="28" w:type="dxa"/>
              <w:right w:w="28" w:type="dxa"/>
            </w:tcMar>
            <w:vAlign w:val="center"/>
          </w:tcPr>
          <w:p w14:paraId="36DAEB86">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企业联系人</w:t>
            </w:r>
          </w:p>
        </w:tc>
        <w:tc>
          <w:tcPr>
            <w:tcW w:w="1150" w:type="dxa"/>
            <w:vMerge w:val="restart"/>
            <w:noWrap w:val="0"/>
            <w:tcMar>
              <w:top w:w="28" w:type="dxa"/>
              <w:left w:w="28" w:type="dxa"/>
              <w:bottom w:w="28" w:type="dxa"/>
              <w:right w:w="28" w:type="dxa"/>
            </w:tcMar>
            <w:vAlign w:val="center"/>
          </w:tcPr>
          <w:p w14:paraId="56F2C46D">
            <w:pPr>
              <w:adjustRightInd w:val="0"/>
              <w:snapToGrid w:val="0"/>
              <w:spacing w:line="240" w:lineRule="atLeast"/>
              <w:jc w:val="center"/>
              <w:rPr>
                <w:rFonts w:ascii="Times New Roman" w:hAnsi="Times New Roman" w:eastAsia="仿宋_GB2312"/>
                <w:snapToGrid w:val="0"/>
                <w:color w:val="auto"/>
                <w:kern w:val="0"/>
                <w:szCs w:val="21"/>
              </w:rPr>
            </w:pPr>
          </w:p>
        </w:tc>
        <w:tc>
          <w:tcPr>
            <w:tcW w:w="1421" w:type="dxa"/>
            <w:noWrap w:val="0"/>
            <w:tcMar>
              <w:top w:w="28" w:type="dxa"/>
              <w:left w:w="28" w:type="dxa"/>
              <w:bottom w:w="28" w:type="dxa"/>
              <w:right w:w="28" w:type="dxa"/>
            </w:tcMar>
            <w:vAlign w:val="center"/>
          </w:tcPr>
          <w:p w14:paraId="205A9355">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联系人电话</w:t>
            </w:r>
          </w:p>
        </w:tc>
        <w:tc>
          <w:tcPr>
            <w:tcW w:w="1396" w:type="dxa"/>
            <w:gridSpan w:val="2"/>
            <w:noWrap w:val="0"/>
            <w:tcMar>
              <w:top w:w="28" w:type="dxa"/>
              <w:left w:w="28" w:type="dxa"/>
              <w:bottom w:w="28" w:type="dxa"/>
              <w:right w:w="28" w:type="dxa"/>
            </w:tcMar>
            <w:vAlign w:val="center"/>
          </w:tcPr>
          <w:p w14:paraId="5B24F913">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gridSpan w:val="2"/>
            <w:noWrap w:val="0"/>
            <w:tcMar>
              <w:top w:w="28" w:type="dxa"/>
              <w:left w:w="28" w:type="dxa"/>
              <w:bottom w:w="28" w:type="dxa"/>
              <w:right w:w="28" w:type="dxa"/>
            </w:tcMar>
            <w:vAlign w:val="center"/>
          </w:tcPr>
          <w:p w14:paraId="7E187048">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联系人手机</w:t>
            </w:r>
          </w:p>
        </w:tc>
        <w:tc>
          <w:tcPr>
            <w:tcW w:w="1725" w:type="dxa"/>
            <w:noWrap w:val="0"/>
            <w:tcMar>
              <w:top w:w="28" w:type="dxa"/>
              <w:left w:w="28" w:type="dxa"/>
              <w:bottom w:w="28" w:type="dxa"/>
              <w:right w:w="28" w:type="dxa"/>
            </w:tcMar>
            <w:vAlign w:val="center"/>
          </w:tcPr>
          <w:p w14:paraId="294F8328">
            <w:pPr>
              <w:adjustRightInd w:val="0"/>
              <w:snapToGrid w:val="0"/>
              <w:spacing w:line="240" w:lineRule="atLeast"/>
              <w:jc w:val="center"/>
              <w:rPr>
                <w:rFonts w:ascii="Times New Roman" w:hAnsi="Times New Roman" w:eastAsia="仿宋_GB2312"/>
                <w:snapToGrid w:val="0"/>
                <w:color w:val="auto"/>
                <w:kern w:val="0"/>
                <w:szCs w:val="21"/>
              </w:rPr>
            </w:pPr>
          </w:p>
        </w:tc>
      </w:tr>
      <w:tr w14:paraId="60BD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vMerge w:val="continue"/>
            <w:noWrap w:val="0"/>
            <w:tcMar>
              <w:top w:w="28" w:type="dxa"/>
              <w:left w:w="28" w:type="dxa"/>
              <w:bottom w:w="28" w:type="dxa"/>
              <w:right w:w="28" w:type="dxa"/>
            </w:tcMar>
            <w:vAlign w:val="center"/>
          </w:tcPr>
          <w:p w14:paraId="4A043CC5">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1150" w:type="dxa"/>
            <w:vMerge w:val="continue"/>
            <w:noWrap w:val="0"/>
            <w:tcMar>
              <w:top w:w="28" w:type="dxa"/>
              <w:left w:w="28" w:type="dxa"/>
              <w:bottom w:w="28" w:type="dxa"/>
              <w:right w:w="28" w:type="dxa"/>
            </w:tcMar>
            <w:vAlign w:val="center"/>
          </w:tcPr>
          <w:p w14:paraId="55C71EEB">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1421" w:type="dxa"/>
            <w:noWrap w:val="0"/>
            <w:tcMar>
              <w:top w:w="28" w:type="dxa"/>
              <w:left w:w="28" w:type="dxa"/>
              <w:bottom w:w="28" w:type="dxa"/>
              <w:right w:w="28" w:type="dxa"/>
            </w:tcMar>
            <w:vAlign w:val="center"/>
          </w:tcPr>
          <w:p w14:paraId="162A113A">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联系人微信</w:t>
            </w:r>
          </w:p>
        </w:tc>
        <w:tc>
          <w:tcPr>
            <w:tcW w:w="1396" w:type="dxa"/>
            <w:gridSpan w:val="2"/>
            <w:noWrap w:val="0"/>
            <w:tcMar>
              <w:top w:w="28" w:type="dxa"/>
              <w:left w:w="28" w:type="dxa"/>
              <w:bottom w:w="28" w:type="dxa"/>
              <w:right w:w="28" w:type="dxa"/>
            </w:tcMar>
            <w:vAlign w:val="center"/>
          </w:tcPr>
          <w:p w14:paraId="7932B0B8">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gridSpan w:val="2"/>
            <w:noWrap w:val="0"/>
            <w:tcMar>
              <w:top w:w="28" w:type="dxa"/>
              <w:left w:w="28" w:type="dxa"/>
              <w:bottom w:w="28" w:type="dxa"/>
              <w:right w:w="28" w:type="dxa"/>
            </w:tcMar>
            <w:vAlign w:val="center"/>
          </w:tcPr>
          <w:p w14:paraId="6BFA1E06">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联系人邮箱</w:t>
            </w:r>
          </w:p>
        </w:tc>
        <w:tc>
          <w:tcPr>
            <w:tcW w:w="1725" w:type="dxa"/>
            <w:noWrap w:val="0"/>
            <w:tcMar>
              <w:top w:w="28" w:type="dxa"/>
              <w:left w:w="28" w:type="dxa"/>
              <w:bottom w:w="28" w:type="dxa"/>
              <w:right w:w="28" w:type="dxa"/>
            </w:tcMar>
            <w:vAlign w:val="center"/>
          </w:tcPr>
          <w:p w14:paraId="7E761AB4">
            <w:pPr>
              <w:adjustRightInd w:val="0"/>
              <w:snapToGrid w:val="0"/>
              <w:spacing w:line="240" w:lineRule="atLeast"/>
              <w:jc w:val="center"/>
              <w:rPr>
                <w:rFonts w:ascii="Times New Roman" w:hAnsi="Times New Roman" w:eastAsia="仿宋_GB2312"/>
                <w:snapToGrid w:val="0"/>
                <w:color w:val="auto"/>
                <w:kern w:val="0"/>
                <w:szCs w:val="21"/>
              </w:rPr>
            </w:pPr>
          </w:p>
        </w:tc>
      </w:tr>
      <w:tr w14:paraId="680B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7859D21A">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企业简介</w:t>
            </w:r>
          </w:p>
        </w:tc>
        <w:tc>
          <w:tcPr>
            <w:tcW w:w="7251" w:type="dxa"/>
            <w:gridSpan w:val="7"/>
            <w:noWrap w:val="0"/>
            <w:tcMar>
              <w:top w:w="28" w:type="dxa"/>
              <w:left w:w="28" w:type="dxa"/>
              <w:bottom w:w="28" w:type="dxa"/>
              <w:right w:w="28" w:type="dxa"/>
            </w:tcMar>
            <w:vAlign w:val="center"/>
          </w:tcPr>
          <w:p w14:paraId="79FF8FB8">
            <w:pPr>
              <w:adjustRightInd w:val="0"/>
              <w:snapToGrid w:val="0"/>
              <w:spacing w:line="240" w:lineRule="atLeast"/>
              <w:jc w:val="center"/>
              <w:rPr>
                <w:rFonts w:ascii="Times New Roman" w:hAnsi="Times New Roman" w:eastAsia="仿宋_GB2312"/>
                <w:snapToGrid w:val="0"/>
                <w:color w:val="auto"/>
                <w:kern w:val="0"/>
                <w:szCs w:val="21"/>
              </w:rPr>
            </w:pPr>
          </w:p>
        </w:tc>
      </w:tr>
      <w:tr w14:paraId="627A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1206FEBE">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主营产品（服务）</w:t>
            </w:r>
          </w:p>
        </w:tc>
        <w:tc>
          <w:tcPr>
            <w:tcW w:w="7251" w:type="dxa"/>
            <w:gridSpan w:val="7"/>
            <w:noWrap w:val="0"/>
            <w:tcMar>
              <w:top w:w="28" w:type="dxa"/>
              <w:left w:w="28" w:type="dxa"/>
              <w:bottom w:w="28" w:type="dxa"/>
              <w:right w:w="28" w:type="dxa"/>
            </w:tcMar>
            <w:vAlign w:val="center"/>
          </w:tcPr>
          <w:p w14:paraId="15B6F763">
            <w:pPr>
              <w:adjustRightInd w:val="0"/>
              <w:snapToGrid w:val="0"/>
              <w:spacing w:line="240" w:lineRule="atLeast"/>
              <w:jc w:val="center"/>
              <w:rPr>
                <w:rFonts w:ascii="Times New Roman" w:hAnsi="Times New Roman" w:eastAsia="仿宋_GB2312"/>
                <w:snapToGrid w:val="0"/>
                <w:color w:val="auto"/>
                <w:kern w:val="0"/>
                <w:szCs w:val="21"/>
              </w:rPr>
            </w:pPr>
          </w:p>
        </w:tc>
      </w:tr>
    </w:tbl>
    <w:p w14:paraId="255F5786">
      <w:pPr>
        <w:wordWrap w:val="0"/>
        <w:overflowPunct w:val="0"/>
        <w:adjustRightInd w:val="0"/>
        <w:snapToGrid w:val="0"/>
        <w:spacing w:line="580" w:lineRule="atLeast"/>
        <w:ind w:firstLine="640" w:firstLineChars="200"/>
        <w:rPr>
          <w:rFonts w:ascii="Times New Roman" w:hAnsi="Times New Roman" w:eastAsia="黑体"/>
          <w:snapToGrid w:val="0"/>
          <w:color w:val="auto"/>
          <w:kern w:val="0"/>
          <w:sz w:val="32"/>
          <w:szCs w:val="32"/>
        </w:rPr>
      </w:pPr>
      <w:r>
        <w:rPr>
          <w:rFonts w:ascii="Times New Roman" w:hAnsi="Times New Roman" w:eastAsia="黑体"/>
          <w:snapToGrid w:val="0"/>
          <w:color w:val="auto"/>
          <w:kern w:val="0"/>
          <w:sz w:val="32"/>
          <w:szCs w:val="32"/>
        </w:rPr>
        <w:t>二、企业财务情况</w:t>
      </w:r>
    </w:p>
    <w:tbl>
      <w:tblPr>
        <w:tblStyle w:val="9"/>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1559"/>
        <w:gridCol w:w="1560"/>
        <w:gridCol w:w="1559"/>
      </w:tblGrid>
      <w:tr w14:paraId="7A8D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2CF6BD2A">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近三年情况</w:t>
            </w:r>
          </w:p>
        </w:tc>
        <w:tc>
          <w:tcPr>
            <w:tcW w:w="1559" w:type="dxa"/>
            <w:noWrap w:val="0"/>
            <w:tcMar>
              <w:top w:w="28" w:type="dxa"/>
              <w:left w:w="28" w:type="dxa"/>
              <w:bottom w:w="28" w:type="dxa"/>
              <w:right w:w="28" w:type="dxa"/>
            </w:tcMar>
            <w:vAlign w:val="center"/>
          </w:tcPr>
          <w:p w14:paraId="1985FEEC">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3</w:t>
            </w:r>
            <w:r>
              <w:rPr>
                <w:rFonts w:ascii="Times New Roman" w:hAnsi="Times New Roman" w:eastAsia="仿宋_GB2312"/>
                <w:snapToGrid w:val="0"/>
                <w:color w:val="auto"/>
                <w:kern w:val="0"/>
                <w:szCs w:val="21"/>
              </w:rPr>
              <w:t>年</w:t>
            </w:r>
          </w:p>
        </w:tc>
        <w:tc>
          <w:tcPr>
            <w:tcW w:w="1560" w:type="dxa"/>
            <w:noWrap w:val="0"/>
            <w:tcMar>
              <w:top w:w="28" w:type="dxa"/>
              <w:left w:w="28" w:type="dxa"/>
              <w:bottom w:w="28" w:type="dxa"/>
              <w:right w:w="28" w:type="dxa"/>
            </w:tcMar>
            <w:vAlign w:val="center"/>
          </w:tcPr>
          <w:p w14:paraId="243826C4">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4</w:t>
            </w:r>
            <w:r>
              <w:rPr>
                <w:rFonts w:ascii="Times New Roman" w:hAnsi="Times New Roman" w:eastAsia="仿宋_GB2312"/>
                <w:snapToGrid w:val="0"/>
                <w:color w:val="auto"/>
                <w:kern w:val="0"/>
                <w:szCs w:val="21"/>
              </w:rPr>
              <w:t>年</w:t>
            </w:r>
          </w:p>
        </w:tc>
        <w:tc>
          <w:tcPr>
            <w:tcW w:w="1559" w:type="dxa"/>
            <w:noWrap w:val="0"/>
            <w:tcMar>
              <w:top w:w="28" w:type="dxa"/>
              <w:left w:w="28" w:type="dxa"/>
              <w:bottom w:w="28" w:type="dxa"/>
              <w:right w:w="28" w:type="dxa"/>
            </w:tcMar>
            <w:vAlign w:val="center"/>
          </w:tcPr>
          <w:p w14:paraId="020BE9DB">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5</w:t>
            </w:r>
            <w:r>
              <w:rPr>
                <w:rFonts w:ascii="Times New Roman" w:hAnsi="Times New Roman" w:eastAsia="仿宋_GB2312"/>
                <w:snapToGrid w:val="0"/>
                <w:color w:val="auto"/>
                <w:kern w:val="0"/>
                <w:szCs w:val="21"/>
              </w:rPr>
              <w:t>年</w:t>
            </w:r>
          </w:p>
        </w:tc>
      </w:tr>
      <w:tr w14:paraId="24B7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4AB5BF03">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资产总额（万元）</w:t>
            </w:r>
          </w:p>
        </w:tc>
        <w:tc>
          <w:tcPr>
            <w:tcW w:w="1559" w:type="dxa"/>
            <w:noWrap w:val="0"/>
            <w:tcMar>
              <w:top w:w="28" w:type="dxa"/>
              <w:left w:w="28" w:type="dxa"/>
              <w:bottom w:w="28" w:type="dxa"/>
              <w:right w:w="28" w:type="dxa"/>
            </w:tcMar>
            <w:vAlign w:val="center"/>
          </w:tcPr>
          <w:p w14:paraId="5F4E09B5">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43D26863">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72BB8488">
            <w:pPr>
              <w:adjustRightInd w:val="0"/>
              <w:snapToGrid w:val="0"/>
              <w:spacing w:line="240" w:lineRule="atLeast"/>
              <w:jc w:val="center"/>
              <w:rPr>
                <w:rFonts w:ascii="Times New Roman" w:hAnsi="Times New Roman" w:eastAsia="仿宋_GB2312"/>
                <w:snapToGrid w:val="0"/>
                <w:color w:val="auto"/>
                <w:kern w:val="0"/>
                <w:szCs w:val="21"/>
              </w:rPr>
            </w:pPr>
          </w:p>
        </w:tc>
      </w:tr>
      <w:tr w14:paraId="3BAE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25BD01CB">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负债总额（万元）</w:t>
            </w:r>
          </w:p>
        </w:tc>
        <w:tc>
          <w:tcPr>
            <w:tcW w:w="1559" w:type="dxa"/>
            <w:noWrap w:val="0"/>
            <w:tcMar>
              <w:top w:w="28" w:type="dxa"/>
              <w:left w:w="28" w:type="dxa"/>
              <w:bottom w:w="28" w:type="dxa"/>
              <w:right w:w="28" w:type="dxa"/>
            </w:tcMar>
            <w:vAlign w:val="center"/>
          </w:tcPr>
          <w:p w14:paraId="75841900">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50A971F9">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00E54D8A">
            <w:pPr>
              <w:adjustRightInd w:val="0"/>
              <w:snapToGrid w:val="0"/>
              <w:spacing w:line="240" w:lineRule="atLeast"/>
              <w:jc w:val="center"/>
              <w:rPr>
                <w:rFonts w:ascii="Times New Roman" w:hAnsi="Times New Roman" w:eastAsia="仿宋_GB2312"/>
                <w:snapToGrid w:val="0"/>
                <w:color w:val="auto"/>
                <w:kern w:val="0"/>
                <w:szCs w:val="21"/>
              </w:rPr>
            </w:pPr>
          </w:p>
        </w:tc>
      </w:tr>
      <w:tr w14:paraId="7C41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7AB14CF5">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所有者权益（万元）</w:t>
            </w:r>
          </w:p>
        </w:tc>
        <w:tc>
          <w:tcPr>
            <w:tcW w:w="1559" w:type="dxa"/>
            <w:noWrap w:val="0"/>
            <w:tcMar>
              <w:top w:w="28" w:type="dxa"/>
              <w:left w:w="28" w:type="dxa"/>
              <w:bottom w:w="28" w:type="dxa"/>
              <w:right w:w="28" w:type="dxa"/>
            </w:tcMar>
            <w:vAlign w:val="center"/>
          </w:tcPr>
          <w:p w14:paraId="4C575FD6">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5D9BFC2D">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30F4FE8E">
            <w:pPr>
              <w:adjustRightInd w:val="0"/>
              <w:snapToGrid w:val="0"/>
              <w:spacing w:line="240" w:lineRule="atLeast"/>
              <w:jc w:val="center"/>
              <w:rPr>
                <w:rFonts w:ascii="Times New Roman" w:hAnsi="Times New Roman" w:eastAsia="仿宋_GB2312"/>
                <w:snapToGrid w:val="0"/>
                <w:color w:val="auto"/>
                <w:kern w:val="0"/>
                <w:szCs w:val="21"/>
              </w:rPr>
            </w:pPr>
          </w:p>
        </w:tc>
      </w:tr>
      <w:tr w14:paraId="2E20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58055ADB">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销售收入（万元）</w:t>
            </w:r>
          </w:p>
        </w:tc>
        <w:tc>
          <w:tcPr>
            <w:tcW w:w="1559" w:type="dxa"/>
            <w:noWrap w:val="0"/>
            <w:tcMar>
              <w:top w:w="28" w:type="dxa"/>
              <w:left w:w="28" w:type="dxa"/>
              <w:bottom w:w="28" w:type="dxa"/>
              <w:right w:w="28" w:type="dxa"/>
            </w:tcMar>
            <w:vAlign w:val="center"/>
          </w:tcPr>
          <w:p w14:paraId="36C464D1">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4CEE1EEB">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72DF05F6">
            <w:pPr>
              <w:adjustRightInd w:val="0"/>
              <w:snapToGrid w:val="0"/>
              <w:spacing w:line="240" w:lineRule="atLeast"/>
              <w:jc w:val="center"/>
              <w:rPr>
                <w:rFonts w:ascii="Times New Roman" w:hAnsi="Times New Roman" w:eastAsia="仿宋_GB2312"/>
                <w:snapToGrid w:val="0"/>
                <w:color w:val="auto"/>
                <w:kern w:val="0"/>
                <w:szCs w:val="21"/>
              </w:rPr>
            </w:pPr>
          </w:p>
        </w:tc>
      </w:tr>
      <w:tr w14:paraId="7296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54EF5942">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纳税总额（万元）</w:t>
            </w:r>
          </w:p>
        </w:tc>
        <w:tc>
          <w:tcPr>
            <w:tcW w:w="1559" w:type="dxa"/>
            <w:noWrap w:val="0"/>
            <w:tcMar>
              <w:top w:w="28" w:type="dxa"/>
              <w:left w:w="28" w:type="dxa"/>
              <w:bottom w:w="28" w:type="dxa"/>
              <w:right w:w="28" w:type="dxa"/>
            </w:tcMar>
            <w:vAlign w:val="center"/>
          </w:tcPr>
          <w:p w14:paraId="361893D5">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413DFE4D">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74CBCC2E">
            <w:pPr>
              <w:adjustRightInd w:val="0"/>
              <w:snapToGrid w:val="0"/>
              <w:spacing w:line="240" w:lineRule="atLeast"/>
              <w:jc w:val="center"/>
              <w:rPr>
                <w:rFonts w:ascii="Times New Roman" w:hAnsi="Times New Roman" w:eastAsia="仿宋_GB2312"/>
                <w:snapToGrid w:val="0"/>
                <w:color w:val="auto"/>
                <w:kern w:val="0"/>
                <w:szCs w:val="21"/>
              </w:rPr>
            </w:pPr>
          </w:p>
        </w:tc>
      </w:tr>
      <w:tr w14:paraId="7B6D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58EE4095">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净利润总额（万元）</w:t>
            </w:r>
          </w:p>
        </w:tc>
        <w:tc>
          <w:tcPr>
            <w:tcW w:w="1559" w:type="dxa"/>
            <w:noWrap w:val="0"/>
            <w:tcMar>
              <w:top w:w="28" w:type="dxa"/>
              <w:left w:w="28" w:type="dxa"/>
              <w:bottom w:w="28" w:type="dxa"/>
              <w:right w:w="28" w:type="dxa"/>
            </w:tcMar>
            <w:vAlign w:val="center"/>
          </w:tcPr>
          <w:p w14:paraId="3472DC73">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19B91657">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6D9070AD">
            <w:pPr>
              <w:adjustRightInd w:val="0"/>
              <w:snapToGrid w:val="0"/>
              <w:spacing w:line="240" w:lineRule="atLeast"/>
              <w:jc w:val="center"/>
              <w:rPr>
                <w:rFonts w:ascii="Times New Roman" w:hAnsi="Times New Roman" w:eastAsia="仿宋_GB2312"/>
                <w:snapToGrid w:val="0"/>
                <w:color w:val="auto"/>
                <w:kern w:val="0"/>
                <w:szCs w:val="21"/>
              </w:rPr>
            </w:pPr>
          </w:p>
        </w:tc>
      </w:tr>
      <w:tr w14:paraId="49F1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2B3F2FE2">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高新技术产品（服务）收入（万元）</w:t>
            </w:r>
          </w:p>
        </w:tc>
        <w:tc>
          <w:tcPr>
            <w:tcW w:w="1559" w:type="dxa"/>
            <w:noWrap w:val="0"/>
            <w:tcMar>
              <w:top w:w="28" w:type="dxa"/>
              <w:left w:w="28" w:type="dxa"/>
              <w:bottom w:w="28" w:type="dxa"/>
              <w:right w:w="28" w:type="dxa"/>
            </w:tcMar>
            <w:vAlign w:val="center"/>
          </w:tcPr>
          <w:p w14:paraId="0C9F052E">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06F8168F">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24451210">
            <w:pPr>
              <w:adjustRightInd w:val="0"/>
              <w:snapToGrid w:val="0"/>
              <w:spacing w:line="240" w:lineRule="atLeast"/>
              <w:jc w:val="center"/>
              <w:rPr>
                <w:rFonts w:ascii="Times New Roman" w:hAnsi="Times New Roman" w:eastAsia="仿宋_GB2312"/>
                <w:snapToGrid w:val="0"/>
                <w:color w:val="auto"/>
                <w:kern w:val="0"/>
                <w:szCs w:val="21"/>
              </w:rPr>
            </w:pPr>
          </w:p>
        </w:tc>
      </w:tr>
    </w:tbl>
    <w:p w14:paraId="6B6626BA">
      <w:pPr>
        <w:wordWrap w:val="0"/>
        <w:overflowPunct w:val="0"/>
        <w:adjustRightInd w:val="0"/>
        <w:snapToGrid w:val="0"/>
        <w:spacing w:line="580" w:lineRule="atLeast"/>
        <w:ind w:firstLine="640" w:firstLineChars="200"/>
        <w:rPr>
          <w:rFonts w:ascii="Times New Roman" w:hAnsi="Times New Roman" w:eastAsia="黑体"/>
          <w:snapToGrid w:val="0"/>
          <w:color w:val="auto"/>
          <w:kern w:val="0"/>
          <w:sz w:val="32"/>
          <w:szCs w:val="32"/>
        </w:rPr>
      </w:pPr>
      <w:r>
        <w:rPr>
          <w:rFonts w:ascii="Times New Roman" w:hAnsi="Times New Roman" w:eastAsia="黑体"/>
          <w:snapToGrid w:val="0"/>
          <w:color w:val="auto"/>
          <w:kern w:val="0"/>
          <w:sz w:val="32"/>
          <w:szCs w:val="32"/>
        </w:rPr>
        <w:t>三、企业研发情况</w:t>
      </w:r>
    </w:p>
    <w:tbl>
      <w:tblPr>
        <w:tblStyle w:val="9"/>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2527"/>
        <w:gridCol w:w="806"/>
        <w:gridCol w:w="3322"/>
        <w:gridCol w:w="854"/>
      </w:tblGrid>
      <w:tr w14:paraId="35D3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restart"/>
            <w:noWrap w:val="0"/>
            <w:tcMar>
              <w:top w:w="28" w:type="dxa"/>
              <w:left w:w="28" w:type="dxa"/>
              <w:bottom w:w="28" w:type="dxa"/>
              <w:right w:w="28" w:type="dxa"/>
            </w:tcMar>
            <w:vAlign w:val="center"/>
          </w:tcPr>
          <w:p w14:paraId="6246144D">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人才团队情况</w:t>
            </w:r>
          </w:p>
        </w:tc>
        <w:tc>
          <w:tcPr>
            <w:tcW w:w="2527" w:type="dxa"/>
            <w:noWrap w:val="0"/>
            <w:tcMar>
              <w:top w:w="28" w:type="dxa"/>
              <w:left w:w="28" w:type="dxa"/>
              <w:bottom w:w="28" w:type="dxa"/>
              <w:right w:w="28" w:type="dxa"/>
            </w:tcMar>
            <w:vAlign w:val="center"/>
          </w:tcPr>
          <w:p w14:paraId="1E9476A8">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职工总数（人）</w:t>
            </w:r>
          </w:p>
        </w:tc>
        <w:tc>
          <w:tcPr>
            <w:tcW w:w="806" w:type="dxa"/>
            <w:noWrap w:val="0"/>
            <w:tcMar>
              <w:top w:w="28" w:type="dxa"/>
              <w:left w:w="28" w:type="dxa"/>
              <w:bottom w:w="28" w:type="dxa"/>
              <w:right w:w="28" w:type="dxa"/>
            </w:tcMar>
            <w:vAlign w:val="center"/>
          </w:tcPr>
          <w:p w14:paraId="1AB21651">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76B37952">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从事研究开发人员数（人）</w:t>
            </w:r>
          </w:p>
        </w:tc>
        <w:tc>
          <w:tcPr>
            <w:tcW w:w="854" w:type="dxa"/>
            <w:noWrap w:val="0"/>
            <w:tcMar>
              <w:top w:w="28" w:type="dxa"/>
              <w:left w:w="28" w:type="dxa"/>
              <w:bottom w:w="28" w:type="dxa"/>
              <w:right w:w="28" w:type="dxa"/>
            </w:tcMar>
            <w:vAlign w:val="center"/>
          </w:tcPr>
          <w:p w14:paraId="480E6A48">
            <w:pPr>
              <w:adjustRightInd w:val="0"/>
              <w:snapToGrid w:val="0"/>
              <w:spacing w:line="240" w:lineRule="atLeast"/>
              <w:jc w:val="center"/>
              <w:rPr>
                <w:rFonts w:ascii="Times New Roman" w:hAnsi="Times New Roman" w:eastAsia="仿宋_GB2312"/>
                <w:snapToGrid w:val="0"/>
                <w:color w:val="auto"/>
                <w:kern w:val="0"/>
                <w:szCs w:val="21"/>
              </w:rPr>
            </w:pPr>
          </w:p>
        </w:tc>
      </w:tr>
      <w:tr w14:paraId="4070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continue"/>
            <w:noWrap w:val="0"/>
            <w:tcMar>
              <w:top w:w="28" w:type="dxa"/>
              <w:left w:w="28" w:type="dxa"/>
              <w:bottom w:w="28" w:type="dxa"/>
              <w:right w:w="28" w:type="dxa"/>
            </w:tcMar>
            <w:vAlign w:val="center"/>
          </w:tcPr>
          <w:p w14:paraId="675C4707">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2527" w:type="dxa"/>
            <w:noWrap w:val="0"/>
            <w:tcMar>
              <w:top w:w="28" w:type="dxa"/>
              <w:left w:w="28" w:type="dxa"/>
              <w:bottom w:w="28" w:type="dxa"/>
              <w:right w:w="28" w:type="dxa"/>
            </w:tcMar>
            <w:vAlign w:val="center"/>
          </w:tcPr>
          <w:p w14:paraId="5B8B8FE4">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研发人员占比(%)</w:t>
            </w:r>
          </w:p>
        </w:tc>
        <w:tc>
          <w:tcPr>
            <w:tcW w:w="806" w:type="dxa"/>
            <w:noWrap w:val="0"/>
            <w:tcMar>
              <w:top w:w="28" w:type="dxa"/>
              <w:left w:w="28" w:type="dxa"/>
              <w:bottom w:w="28" w:type="dxa"/>
              <w:right w:w="28" w:type="dxa"/>
            </w:tcMar>
            <w:vAlign w:val="center"/>
          </w:tcPr>
          <w:p w14:paraId="564B9172">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5EE0293E">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大专及以上学历科技人员数（人）</w:t>
            </w:r>
          </w:p>
        </w:tc>
        <w:tc>
          <w:tcPr>
            <w:tcW w:w="854" w:type="dxa"/>
            <w:noWrap w:val="0"/>
            <w:tcMar>
              <w:top w:w="28" w:type="dxa"/>
              <w:left w:w="28" w:type="dxa"/>
              <w:bottom w:w="28" w:type="dxa"/>
              <w:right w:w="28" w:type="dxa"/>
            </w:tcMar>
            <w:vAlign w:val="center"/>
          </w:tcPr>
          <w:p w14:paraId="68A6F95D">
            <w:pPr>
              <w:adjustRightInd w:val="0"/>
              <w:snapToGrid w:val="0"/>
              <w:spacing w:line="240" w:lineRule="atLeast"/>
              <w:jc w:val="center"/>
              <w:rPr>
                <w:rFonts w:ascii="Times New Roman" w:hAnsi="Times New Roman" w:eastAsia="仿宋_GB2312"/>
                <w:snapToGrid w:val="0"/>
                <w:color w:val="auto"/>
                <w:kern w:val="0"/>
                <w:szCs w:val="21"/>
              </w:rPr>
            </w:pPr>
          </w:p>
        </w:tc>
      </w:tr>
      <w:tr w14:paraId="7FC7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restart"/>
            <w:noWrap w:val="0"/>
            <w:tcMar>
              <w:top w:w="28" w:type="dxa"/>
              <w:left w:w="28" w:type="dxa"/>
              <w:bottom w:w="28" w:type="dxa"/>
              <w:right w:w="28" w:type="dxa"/>
            </w:tcMar>
            <w:vAlign w:val="center"/>
          </w:tcPr>
          <w:p w14:paraId="32225110">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科技研发投入</w:t>
            </w:r>
          </w:p>
        </w:tc>
        <w:tc>
          <w:tcPr>
            <w:tcW w:w="2527" w:type="dxa"/>
            <w:noWrap w:val="0"/>
            <w:tcMar>
              <w:top w:w="28" w:type="dxa"/>
              <w:left w:w="28" w:type="dxa"/>
              <w:bottom w:w="28" w:type="dxa"/>
              <w:right w:w="28" w:type="dxa"/>
            </w:tcMar>
            <w:vAlign w:val="center"/>
          </w:tcPr>
          <w:p w14:paraId="7379E0DD">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3</w:t>
            </w:r>
            <w:r>
              <w:rPr>
                <w:rFonts w:ascii="Times New Roman" w:hAnsi="Times New Roman" w:eastAsia="仿宋_GB2312"/>
                <w:snapToGrid w:val="0"/>
                <w:color w:val="auto"/>
                <w:kern w:val="0"/>
                <w:szCs w:val="21"/>
              </w:rPr>
              <w:t>年研究开发费用总额（万元）</w:t>
            </w:r>
          </w:p>
        </w:tc>
        <w:tc>
          <w:tcPr>
            <w:tcW w:w="806" w:type="dxa"/>
            <w:noWrap w:val="0"/>
            <w:tcMar>
              <w:top w:w="28" w:type="dxa"/>
              <w:left w:w="28" w:type="dxa"/>
              <w:bottom w:w="28" w:type="dxa"/>
              <w:right w:w="28" w:type="dxa"/>
            </w:tcMar>
            <w:vAlign w:val="center"/>
          </w:tcPr>
          <w:p w14:paraId="187501DB">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0E5FF3BD">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3</w:t>
            </w:r>
            <w:r>
              <w:rPr>
                <w:rFonts w:ascii="Times New Roman" w:hAnsi="Times New Roman" w:eastAsia="仿宋_GB2312"/>
                <w:snapToGrid w:val="0"/>
                <w:color w:val="auto"/>
                <w:kern w:val="0"/>
                <w:szCs w:val="21"/>
              </w:rPr>
              <w:t>年R&amp;D（研发费用/销售收入）</w:t>
            </w:r>
          </w:p>
          <w:p w14:paraId="211B9779">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占比(%)</w:t>
            </w:r>
          </w:p>
        </w:tc>
        <w:tc>
          <w:tcPr>
            <w:tcW w:w="854" w:type="dxa"/>
            <w:noWrap w:val="0"/>
            <w:tcMar>
              <w:top w:w="28" w:type="dxa"/>
              <w:left w:w="28" w:type="dxa"/>
              <w:bottom w:w="28" w:type="dxa"/>
              <w:right w:w="28" w:type="dxa"/>
            </w:tcMar>
            <w:vAlign w:val="center"/>
          </w:tcPr>
          <w:p w14:paraId="74CEAA35">
            <w:pPr>
              <w:adjustRightInd w:val="0"/>
              <w:snapToGrid w:val="0"/>
              <w:spacing w:line="240" w:lineRule="atLeast"/>
              <w:jc w:val="center"/>
              <w:rPr>
                <w:rFonts w:ascii="Times New Roman" w:hAnsi="Times New Roman" w:eastAsia="仿宋_GB2312"/>
                <w:snapToGrid w:val="0"/>
                <w:color w:val="auto"/>
                <w:kern w:val="0"/>
                <w:szCs w:val="21"/>
              </w:rPr>
            </w:pPr>
          </w:p>
        </w:tc>
      </w:tr>
      <w:tr w14:paraId="7BA7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continue"/>
            <w:noWrap w:val="0"/>
            <w:tcMar>
              <w:top w:w="28" w:type="dxa"/>
              <w:left w:w="28" w:type="dxa"/>
              <w:bottom w:w="28" w:type="dxa"/>
              <w:right w:w="28" w:type="dxa"/>
            </w:tcMar>
            <w:vAlign w:val="center"/>
          </w:tcPr>
          <w:p w14:paraId="4CDF1A43">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2527" w:type="dxa"/>
            <w:noWrap w:val="0"/>
            <w:tcMar>
              <w:top w:w="28" w:type="dxa"/>
              <w:left w:w="28" w:type="dxa"/>
              <w:bottom w:w="28" w:type="dxa"/>
              <w:right w:w="28" w:type="dxa"/>
            </w:tcMar>
            <w:vAlign w:val="center"/>
          </w:tcPr>
          <w:p w14:paraId="09EB1DC9">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4</w:t>
            </w:r>
            <w:r>
              <w:rPr>
                <w:rFonts w:ascii="Times New Roman" w:hAnsi="Times New Roman" w:eastAsia="仿宋_GB2312"/>
                <w:snapToGrid w:val="0"/>
                <w:color w:val="auto"/>
                <w:kern w:val="0"/>
                <w:szCs w:val="21"/>
              </w:rPr>
              <w:t>年研究开发费用总额（万元）</w:t>
            </w:r>
          </w:p>
        </w:tc>
        <w:tc>
          <w:tcPr>
            <w:tcW w:w="806" w:type="dxa"/>
            <w:noWrap w:val="0"/>
            <w:tcMar>
              <w:top w:w="28" w:type="dxa"/>
              <w:left w:w="28" w:type="dxa"/>
              <w:bottom w:w="28" w:type="dxa"/>
              <w:right w:w="28" w:type="dxa"/>
            </w:tcMar>
            <w:vAlign w:val="center"/>
          </w:tcPr>
          <w:p w14:paraId="7EDE0BFB">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6B1FDBEA">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4</w:t>
            </w:r>
            <w:r>
              <w:rPr>
                <w:rFonts w:ascii="Times New Roman" w:hAnsi="Times New Roman" w:eastAsia="仿宋_GB2312"/>
                <w:snapToGrid w:val="0"/>
                <w:color w:val="auto"/>
                <w:kern w:val="0"/>
                <w:szCs w:val="21"/>
              </w:rPr>
              <w:t>年R&amp;D（研发费用/销售收入）</w:t>
            </w:r>
          </w:p>
          <w:p w14:paraId="07A305AE">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占比(%)</w:t>
            </w:r>
          </w:p>
        </w:tc>
        <w:tc>
          <w:tcPr>
            <w:tcW w:w="854" w:type="dxa"/>
            <w:noWrap w:val="0"/>
            <w:tcMar>
              <w:top w:w="28" w:type="dxa"/>
              <w:left w:w="28" w:type="dxa"/>
              <w:bottom w:w="28" w:type="dxa"/>
              <w:right w:w="28" w:type="dxa"/>
            </w:tcMar>
            <w:vAlign w:val="center"/>
          </w:tcPr>
          <w:p w14:paraId="61E646A4">
            <w:pPr>
              <w:adjustRightInd w:val="0"/>
              <w:snapToGrid w:val="0"/>
              <w:spacing w:line="240" w:lineRule="atLeast"/>
              <w:jc w:val="center"/>
              <w:rPr>
                <w:rFonts w:ascii="Times New Roman" w:hAnsi="Times New Roman" w:eastAsia="仿宋_GB2312"/>
                <w:snapToGrid w:val="0"/>
                <w:color w:val="auto"/>
                <w:kern w:val="0"/>
                <w:szCs w:val="21"/>
              </w:rPr>
            </w:pPr>
          </w:p>
        </w:tc>
      </w:tr>
      <w:tr w14:paraId="26AE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continue"/>
            <w:noWrap w:val="0"/>
            <w:tcMar>
              <w:top w:w="28" w:type="dxa"/>
              <w:left w:w="28" w:type="dxa"/>
              <w:bottom w:w="28" w:type="dxa"/>
              <w:right w:w="28" w:type="dxa"/>
            </w:tcMar>
            <w:vAlign w:val="center"/>
          </w:tcPr>
          <w:p w14:paraId="4DA707E4">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2527" w:type="dxa"/>
            <w:noWrap w:val="0"/>
            <w:tcMar>
              <w:top w:w="28" w:type="dxa"/>
              <w:left w:w="28" w:type="dxa"/>
              <w:bottom w:w="28" w:type="dxa"/>
              <w:right w:w="28" w:type="dxa"/>
            </w:tcMar>
            <w:vAlign w:val="center"/>
          </w:tcPr>
          <w:p w14:paraId="4D1A480F">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5</w:t>
            </w:r>
            <w:r>
              <w:rPr>
                <w:rFonts w:ascii="Times New Roman" w:hAnsi="Times New Roman" w:eastAsia="仿宋_GB2312"/>
                <w:snapToGrid w:val="0"/>
                <w:color w:val="auto"/>
                <w:kern w:val="0"/>
                <w:szCs w:val="21"/>
              </w:rPr>
              <w:t>年研究开发费用总额（万元）</w:t>
            </w:r>
          </w:p>
        </w:tc>
        <w:tc>
          <w:tcPr>
            <w:tcW w:w="806" w:type="dxa"/>
            <w:noWrap w:val="0"/>
            <w:tcMar>
              <w:top w:w="28" w:type="dxa"/>
              <w:left w:w="28" w:type="dxa"/>
              <w:bottom w:w="28" w:type="dxa"/>
              <w:right w:w="28" w:type="dxa"/>
            </w:tcMar>
            <w:vAlign w:val="center"/>
          </w:tcPr>
          <w:p w14:paraId="401053ED">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03E46E3C">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5</w:t>
            </w:r>
            <w:r>
              <w:rPr>
                <w:rFonts w:ascii="Times New Roman" w:hAnsi="Times New Roman" w:eastAsia="仿宋_GB2312"/>
                <w:snapToGrid w:val="0"/>
                <w:color w:val="auto"/>
                <w:kern w:val="0"/>
                <w:szCs w:val="21"/>
              </w:rPr>
              <w:t>年R&amp;D（研发费用/销售收入）</w:t>
            </w:r>
          </w:p>
          <w:p w14:paraId="15EE0B79">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占比(%)</w:t>
            </w:r>
          </w:p>
        </w:tc>
        <w:tc>
          <w:tcPr>
            <w:tcW w:w="854" w:type="dxa"/>
            <w:noWrap w:val="0"/>
            <w:tcMar>
              <w:top w:w="28" w:type="dxa"/>
              <w:left w:w="28" w:type="dxa"/>
              <w:bottom w:w="28" w:type="dxa"/>
              <w:right w:w="28" w:type="dxa"/>
            </w:tcMar>
            <w:vAlign w:val="center"/>
          </w:tcPr>
          <w:p w14:paraId="3FC73184">
            <w:pPr>
              <w:adjustRightInd w:val="0"/>
              <w:snapToGrid w:val="0"/>
              <w:spacing w:line="240" w:lineRule="atLeast"/>
              <w:jc w:val="center"/>
              <w:rPr>
                <w:rFonts w:ascii="Times New Roman" w:hAnsi="Times New Roman" w:eastAsia="仿宋_GB2312"/>
                <w:snapToGrid w:val="0"/>
                <w:color w:val="auto"/>
                <w:kern w:val="0"/>
                <w:szCs w:val="21"/>
              </w:rPr>
            </w:pPr>
          </w:p>
        </w:tc>
      </w:tr>
      <w:tr w14:paraId="52B9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restart"/>
            <w:noWrap w:val="0"/>
            <w:tcMar>
              <w:top w:w="28" w:type="dxa"/>
              <w:left w:w="28" w:type="dxa"/>
              <w:bottom w:w="28" w:type="dxa"/>
              <w:right w:w="28" w:type="dxa"/>
            </w:tcMar>
            <w:vAlign w:val="center"/>
          </w:tcPr>
          <w:p w14:paraId="27F8CDDF">
            <w:pPr>
              <w:adjustRightInd w:val="0"/>
              <w:snapToGrid w:val="0"/>
              <w:spacing w:line="240" w:lineRule="atLeast"/>
              <w:jc w:val="center"/>
              <w:rPr>
                <w:rFonts w:hint="eastAsia" w:ascii="Times New Roman" w:hAnsi="Times New Roman" w:eastAsia="仿宋_GB2312"/>
                <w:snapToGrid w:val="0"/>
                <w:color w:val="auto"/>
                <w:kern w:val="0"/>
                <w:szCs w:val="21"/>
                <w:lang w:eastAsia="zh-CN"/>
              </w:rPr>
            </w:pPr>
            <w:r>
              <w:rPr>
                <w:rFonts w:hint="eastAsia" w:ascii="Times New Roman" w:hAnsi="Times New Roman" w:eastAsia="仿宋_GB2312" w:cs="Times New Roman"/>
                <w:snapToGrid w:val="0"/>
                <w:color w:val="auto"/>
                <w:kern w:val="0"/>
                <w:szCs w:val="21"/>
              </w:rPr>
              <w:t>知识产权</w:t>
            </w:r>
            <w:r>
              <w:rPr>
                <w:rFonts w:hint="eastAsia" w:ascii="Times New Roman" w:hAnsi="Times New Roman" w:eastAsia="仿宋_GB2312" w:cs="Times New Roman"/>
                <w:snapToGrid w:val="0"/>
                <w:color w:val="auto"/>
                <w:kern w:val="0"/>
                <w:szCs w:val="21"/>
                <w:lang w:eastAsia="zh-CN"/>
              </w:rPr>
              <w:t>数</w:t>
            </w:r>
          </w:p>
        </w:tc>
        <w:tc>
          <w:tcPr>
            <w:tcW w:w="2527" w:type="dxa"/>
            <w:noWrap w:val="0"/>
            <w:tcMar>
              <w:top w:w="28" w:type="dxa"/>
              <w:left w:w="28" w:type="dxa"/>
              <w:bottom w:w="28" w:type="dxa"/>
              <w:right w:w="28" w:type="dxa"/>
            </w:tcMar>
            <w:vAlign w:val="center"/>
          </w:tcPr>
          <w:p w14:paraId="538C4489">
            <w:pPr>
              <w:adjustRightInd w:val="0"/>
              <w:snapToGrid w:val="0"/>
              <w:spacing w:line="240" w:lineRule="atLeast"/>
              <w:jc w:val="center"/>
              <w:rPr>
                <w:rFonts w:ascii="Times New Roman" w:hAnsi="Times New Roman" w:eastAsia="仿宋_GB2312"/>
                <w:snapToGrid w:val="0"/>
                <w:color w:val="auto"/>
                <w:kern w:val="0"/>
                <w:szCs w:val="21"/>
              </w:rPr>
            </w:pPr>
            <w:r>
              <w:rPr>
                <w:rFonts w:hint="eastAsia" w:ascii="Times New Roman" w:hAnsi="Times New Roman" w:eastAsia="仿宋_GB2312"/>
                <w:snapToGrid w:val="0"/>
                <w:color w:val="auto"/>
                <w:kern w:val="0"/>
                <w:szCs w:val="21"/>
              </w:rPr>
              <w:t>拥有有效知识产权总数（件）</w:t>
            </w:r>
          </w:p>
        </w:tc>
        <w:tc>
          <w:tcPr>
            <w:tcW w:w="4982" w:type="dxa"/>
            <w:gridSpan w:val="3"/>
            <w:noWrap w:val="0"/>
            <w:tcMar>
              <w:top w:w="28" w:type="dxa"/>
              <w:left w:w="28" w:type="dxa"/>
              <w:bottom w:w="28" w:type="dxa"/>
              <w:right w:w="28" w:type="dxa"/>
            </w:tcMar>
            <w:vAlign w:val="center"/>
          </w:tcPr>
          <w:p w14:paraId="714528BE">
            <w:pPr>
              <w:adjustRightInd w:val="0"/>
              <w:snapToGrid w:val="0"/>
              <w:spacing w:line="240" w:lineRule="atLeast"/>
              <w:jc w:val="center"/>
              <w:rPr>
                <w:rFonts w:ascii="Times New Roman" w:hAnsi="Times New Roman" w:eastAsia="仿宋_GB2312"/>
                <w:snapToGrid w:val="0"/>
                <w:color w:val="auto"/>
                <w:kern w:val="0"/>
                <w:szCs w:val="21"/>
              </w:rPr>
            </w:pPr>
          </w:p>
        </w:tc>
      </w:tr>
      <w:tr w14:paraId="2461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continue"/>
            <w:noWrap w:val="0"/>
            <w:tcMar>
              <w:top w:w="28" w:type="dxa"/>
              <w:left w:w="28" w:type="dxa"/>
              <w:bottom w:w="28" w:type="dxa"/>
              <w:right w:w="28" w:type="dxa"/>
            </w:tcMar>
            <w:vAlign w:val="center"/>
          </w:tcPr>
          <w:p w14:paraId="3E406183">
            <w:pPr>
              <w:widowControl/>
              <w:adjustRightInd w:val="0"/>
              <w:snapToGrid w:val="0"/>
              <w:spacing w:line="240" w:lineRule="atLeast"/>
              <w:jc w:val="center"/>
              <w:rPr>
                <w:rFonts w:hint="eastAsia" w:ascii="Times New Roman" w:hAnsi="Times New Roman" w:eastAsia="仿宋_GB2312"/>
                <w:snapToGrid w:val="0"/>
                <w:color w:val="auto"/>
                <w:kern w:val="0"/>
                <w:szCs w:val="21"/>
              </w:rPr>
            </w:pPr>
          </w:p>
        </w:tc>
        <w:tc>
          <w:tcPr>
            <w:tcW w:w="2527" w:type="dxa"/>
            <w:noWrap w:val="0"/>
            <w:tcMar>
              <w:top w:w="28" w:type="dxa"/>
              <w:left w:w="28" w:type="dxa"/>
              <w:bottom w:w="28" w:type="dxa"/>
              <w:right w:w="28" w:type="dxa"/>
            </w:tcMar>
            <w:vAlign w:val="center"/>
          </w:tcPr>
          <w:p w14:paraId="7C1A27F6">
            <w:pPr>
              <w:adjustRightInd w:val="0"/>
              <w:snapToGrid w:val="0"/>
              <w:spacing w:line="240" w:lineRule="atLeast"/>
              <w:jc w:val="center"/>
              <w:rPr>
                <w:rFonts w:hint="eastAsia" w:ascii="Times New Roman" w:hAnsi="Times New Roman" w:eastAsia="仿宋_GB2312"/>
                <w:snapToGrid w:val="0"/>
                <w:color w:val="auto"/>
                <w:kern w:val="0"/>
                <w:szCs w:val="21"/>
              </w:rPr>
            </w:pPr>
            <w:r>
              <w:rPr>
                <w:rFonts w:hint="eastAsia" w:ascii="Times New Roman" w:hAnsi="Times New Roman" w:eastAsia="仿宋_GB2312"/>
                <w:snapToGrid w:val="0"/>
                <w:color w:val="auto"/>
                <w:kern w:val="0"/>
                <w:szCs w:val="21"/>
              </w:rPr>
              <w:t>其中Ⅰ类（件）</w:t>
            </w:r>
          </w:p>
        </w:tc>
        <w:tc>
          <w:tcPr>
            <w:tcW w:w="806" w:type="dxa"/>
            <w:noWrap w:val="0"/>
            <w:tcMar>
              <w:top w:w="28" w:type="dxa"/>
              <w:left w:w="28" w:type="dxa"/>
              <w:bottom w:w="28" w:type="dxa"/>
              <w:right w:w="28" w:type="dxa"/>
            </w:tcMar>
            <w:vAlign w:val="center"/>
          </w:tcPr>
          <w:p w14:paraId="0CE7F344">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7271FDE9">
            <w:pPr>
              <w:adjustRightInd w:val="0"/>
              <w:snapToGrid w:val="0"/>
              <w:spacing w:line="240" w:lineRule="atLeast"/>
              <w:jc w:val="center"/>
              <w:rPr>
                <w:rFonts w:hint="eastAsia" w:ascii="Times New Roman" w:hAnsi="Times New Roman" w:eastAsia="仿宋_GB2312"/>
                <w:snapToGrid w:val="0"/>
                <w:color w:val="auto"/>
                <w:kern w:val="0"/>
                <w:szCs w:val="21"/>
              </w:rPr>
            </w:pPr>
            <w:r>
              <w:rPr>
                <w:rFonts w:hint="eastAsia" w:ascii="Times New Roman" w:hAnsi="Times New Roman" w:eastAsia="仿宋_GB2312"/>
                <w:snapToGrid w:val="0"/>
                <w:color w:val="auto"/>
                <w:kern w:val="0"/>
                <w:szCs w:val="21"/>
              </w:rPr>
              <w:t>Ⅱ类（件）</w:t>
            </w:r>
          </w:p>
        </w:tc>
        <w:tc>
          <w:tcPr>
            <w:tcW w:w="854" w:type="dxa"/>
            <w:noWrap w:val="0"/>
            <w:tcMar>
              <w:top w:w="28" w:type="dxa"/>
              <w:left w:w="28" w:type="dxa"/>
              <w:bottom w:w="28" w:type="dxa"/>
              <w:right w:w="28" w:type="dxa"/>
            </w:tcMar>
            <w:vAlign w:val="center"/>
          </w:tcPr>
          <w:p w14:paraId="0AEB45AC">
            <w:pPr>
              <w:adjustRightInd w:val="0"/>
              <w:snapToGrid w:val="0"/>
              <w:spacing w:line="240" w:lineRule="atLeast"/>
              <w:jc w:val="center"/>
              <w:rPr>
                <w:rFonts w:ascii="Times New Roman" w:hAnsi="Times New Roman" w:eastAsia="仿宋_GB2312"/>
                <w:snapToGrid w:val="0"/>
                <w:color w:val="auto"/>
                <w:kern w:val="0"/>
                <w:szCs w:val="21"/>
              </w:rPr>
            </w:pPr>
          </w:p>
        </w:tc>
      </w:tr>
    </w:tbl>
    <w:p w14:paraId="404F4499">
      <w:pPr>
        <w:wordWrap w:val="0"/>
        <w:overflowPunct w:val="0"/>
        <w:adjustRightInd w:val="0"/>
        <w:snapToGrid w:val="0"/>
        <w:spacing w:line="580" w:lineRule="atLeast"/>
        <w:ind w:firstLine="640" w:firstLineChars="200"/>
        <w:rPr>
          <w:rFonts w:ascii="Times New Roman" w:hAnsi="Times New Roman" w:eastAsia="黑体"/>
          <w:snapToGrid w:val="0"/>
          <w:color w:val="auto"/>
          <w:kern w:val="0"/>
          <w:sz w:val="32"/>
          <w:szCs w:val="32"/>
        </w:rPr>
      </w:pPr>
      <w:r>
        <w:rPr>
          <w:rFonts w:ascii="Times New Roman" w:hAnsi="Times New Roman" w:eastAsia="黑体"/>
          <w:snapToGrid w:val="0"/>
          <w:color w:val="auto"/>
          <w:kern w:val="0"/>
          <w:sz w:val="32"/>
          <w:szCs w:val="32"/>
        </w:rPr>
        <w:t>四、企业融资和估值情况</w:t>
      </w:r>
    </w:p>
    <w:p w14:paraId="14057F14">
      <w:pPr>
        <w:pStyle w:val="20"/>
        <w:wordWrap w:val="0"/>
        <w:overflowPunct w:val="0"/>
        <w:adjustRightInd w:val="0"/>
        <w:spacing w:line="580" w:lineRule="atLeast"/>
        <w:ind w:firstLineChars="200"/>
        <w:rPr>
          <w:rFonts w:ascii="Times New Roman" w:eastAsia="楷体_GB2312" w:cs="Times New Roman"/>
          <w:snapToGrid w:val="0"/>
          <w:color w:val="auto"/>
          <w:kern w:val="0"/>
          <w:sz w:val="32"/>
          <w:szCs w:val="32"/>
        </w:rPr>
      </w:pPr>
      <w:r>
        <w:rPr>
          <w:rFonts w:ascii="Times New Roman" w:eastAsia="楷体_GB2312" w:cs="Times New Roman"/>
          <w:snapToGrid w:val="0"/>
          <w:color w:val="auto"/>
          <w:kern w:val="0"/>
          <w:sz w:val="32"/>
          <w:szCs w:val="32"/>
        </w:rPr>
        <w:t>1.企业历轮融资情况介绍</w:t>
      </w:r>
    </w:p>
    <w:p w14:paraId="296BC73E">
      <w:pPr>
        <w:pStyle w:val="20"/>
        <w:wordWrap w:val="0"/>
        <w:overflowPunct w:val="0"/>
        <w:adjustRightInd w:val="0"/>
        <w:spacing w:after="156" w:afterLines="50" w:line="580" w:lineRule="atLeast"/>
        <w:ind w:firstLineChars="200"/>
        <w:rPr>
          <w:rFonts w:hint="eastAsia" w:ascii="Times New Roman" w:cs="Times New Roman"/>
          <w:snapToGrid w:val="0"/>
          <w:color w:val="auto"/>
          <w:kern w:val="0"/>
          <w:sz w:val="32"/>
          <w:szCs w:val="32"/>
          <w:highlight w:val="yellow"/>
        </w:rPr>
      </w:pPr>
      <w:r>
        <w:rPr>
          <w:rFonts w:hint="eastAsia" w:ascii="Times New Roman" w:cs="Times New Roman"/>
          <w:snapToGrid w:val="0"/>
          <w:color w:val="auto"/>
          <w:kern w:val="0"/>
          <w:sz w:val="32"/>
          <w:szCs w:val="32"/>
        </w:rPr>
        <w:t>最新估值情况（美元按1:7计算）</w:t>
      </w:r>
      <w:r>
        <w:rPr>
          <w:rFonts w:ascii="Times New Roman" w:cs="Times New Roman"/>
          <w:snapToGrid w:val="0"/>
          <w:color w:val="auto"/>
          <w:kern w:val="0"/>
          <w:sz w:val="32"/>
          <w:szCs w:val="32"/>
          <w:u w:val="single"/>
        </w:rPr>
        <w:t xml:space="preserve">           </w:t>
      </w:r>
      <w:r>
        <w:rPr>
          <w:rFonts w:hint="eastAsia" w:ascii="Times New Roman" w:cs="Times New Roman"/>
          <w:snapToGrid w:val="0"/>
          <w:color w:val="auto"/>
          <w:kern w:val="0"/>
          <w:sz w:val="32"/>
          <w:szCs w:val="32"/>
        </w:rPr>
        <w:t>（亿元</w:t>
      </w:r>
      <w:r>
        <w:rPr>
          <w:rFonts w:hint="eastAsia" w:ascii="Times New Roman" w:cs="Times New Roman"/>
          <w:snapToGrid w:val="0"/>
          <w:color w:val="auto"/>
          <w:kern w:val="0"/>
          <w:sz w:val="32"/>
          <w:szCs w:val="32"/>
          <w:lang w:eastAsia="zh-CN"/>
        </w:rPr>
        <w:t>，人民币</w:t>
      </w:r>
      <w:r>
        <w:rPr>
          <w:rFonts w:hint="eastAsia" w:ascii="Times New Roman" w:cs="Times New Roman"/>
          <w:snapToGrid w:val="0"/>
          <w:color w:val="auto"/>
          <w:kern w:val="0"/>
          <w:sz w:val="32"/>
          <w:szCs w:val="32"/>
        </w:rPr>
        <w:t>）</w:t>
      </w:r>
    </w:p>
    <w:tbl>
      <w:tblPr>
        <w:tblStyle w:val="10"/>
        <w:tblW w:w="8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2"/>
        <w:gridCol w:w="1483"/>
        <w:gridCol w:w="1482"/>
        <w:gridCol w:w="1483"/>
        <w:gridCol w:w="1482"/>
        <w:gridCol w:w="1483"/>
      </w:tblGrid>
      <w:tr w14:paraId="50D6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2" w:type="dxa"/>
            <w:noWrap w:val="0"/>
            <w:vAlign w:val="center"/>
          </w:tcPr>
          <w:p w14:paraId="04FF691E">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融资轮次</w:t>
            </w:r>
          </w:p>
        </w:tc>
        <w:tc>
          <w:tcPr>
            <w:tcW w:w="1483" w:type="dxa"/>
            <w:noWrap w:val="0"/>
            <w:vAlign w:val="center"/>
          </w:tcPr>
          <w:p w14:paraId="4292E2C4">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投资时间</w:t>
            </w:r>
          </w:p>
        </w:tc>
        <w:tc>
          <w:tcPr>
            <w:tcW w:w="1482" w:type="dxa"/>
            <w:noWrap w:val="0"/>
            <w:vAlign w:val="center"/>
          </w:tcPr>
          <w:p w14:paraId="15B77772">
            <w:pPr>
              <w:adjustRightInd w:val="0"/>
              <w:snapToGrid w:val="0"/>
              <w:spacing w:line="240" w:lineRule="atLeast"/>
              <w:jc w:val="center"/>
              <w:rPr>
                <w:rFonts w:hint="eastAsia"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投后估值</w:t>
            </w:r>
          </w:p>
          <w:p w14:paraId="120A27F0">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（亿元）</w:t>
            </w:r>
          </w:p>
        </w:tc>
        <w:tc>
          <w:tcPr>
            <w:tcW w:w="1483" w:type="dxa"/>
            <w:noWrap w:val="0"/>
            <w:vAlign w:val="center"/>
          </w:tcPr>
          <w:p w14:paraId="582502B0">
            <w:pPr>
              <w:adjustRightInd w:val="0"/>
              <w:snapToGrid w:val="0"/>
              <w:spacing w:line="240" w:lineRule="atLeast"/>
              <w:jc w:val="center"/>
              <w:rPr>
                <w:rFonts w:hint="eastAsia"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投资额</w:t>
            </w:r>
          </w:p>
          <w:p w14:paraId="285B0080">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（万元）</w:t>
            </w:r>
          </w:p>
        </w:tc>
        <w:tc>
          <w:tcPr>
            <w:tcW w:w="1482" w:type="dxa"/>
            <w:noWrap w:val="0"/>
            <w:vAlign w:val="center"/>
          </w:tcPr>
          <w:p w14:paraId="47B00F85">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实际到账金额（万元）</w:t>
            </w:r>
          </w:p>
        </w:tc>
        <w:tc>
          <w:tcPr>
            <w:tcW w:w="1483" w:type="dxa"/>
            <w:noWrap w:val="0"/>
            <w:vAlign w:val="center"/>
          </w:tcPr>
          <w:p w14:paraId="675B67AD">
            <w:pPr>
              <w:adjustRightInd w:val="0"/>
              <w:snapToGrid w:val="0"/>
              <w:spacing w:line="240" w:lineRule="atLeast"/>
              <w:jc w:val="center"/>
              <w:rPr>
                <w:rFonts w:hint="eastAsia"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投资机构及</w:t>
            </w:r>
          </w:p>
          <w:p w14:paraId="72D30C0A">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占股</w:t>
            </w:r>
          </w:p>
        </w:tc>
      </w:tr>
      <w:tr w14:paraId="6ADE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2" w:type="dxa"/>
            <w:noWrap w:val="0"/>
            <w:vAlign w:val="top"/>
          </w:tcPr>
          <w:p w14:paraId="76A8BD77">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30CDB70C">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2" w:type="dxa"/>
            <w:noWrap w:val="0"/>
            <w:vAlign w:val="top"/>
          </w:tcPr>
          <w:p w14:paraId="3B260286">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635335DA">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2" w:type="dxa"/>
            <w:noWrap w:val="0"/>
            <w:vAlign w:val="top"/>
          </w:tcPr>
          <w:p w14:paraId="0675B877">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6874B99E">
            <w:pPr>
              <w:pStyle w:val="20"/>
              <w:overflowPunct w:val="0"/>
              <w:adjustRightInd w:val="0"/>
              <w:spacing w:line="240" w:lineRule="atLeast"/>
              <w:rPr>
                <w:rFonts w:ascii="Times New Roman" w:eastAsia="楷体_GB2312" w:cs="Times New Roman"/>
                <w:snapToGrid w:val="0"/>
                <w:color w:val="auto"/>
                <w:kern w:val="0"/>
                <w:sz w:val="32"/>
                <w:szCs w:val="32"/>
              </w:rPr>
            </w:pPr>
          </w:p>
        </w:tc>
      </w:tr>
      <w:tr w14:paraId="03BC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2" w:type="dxa"/>
            <w:noWrap w:val="0"/>
            <w:vAlign w:val="top"/>
          </w:tcPr>
          <w:p w14:paraId="7AB57A21">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125338AA">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2" w:type="dxa"/>
            <w:noWrap w:val="0"/>
            <w:vAlign w:val="top"/>
          </w:tcPr>
          <w:p w14:paraId="4DCB935A">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299746A5">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2" w:type="dxa"/>
            <w:noWrap w:val="0"/>
            <w:vAlign w:val="top"/>
          </w:tcPr>
          <w:p w14:paraId="1DC45536">
            <w:pPr>
              <w:pStyle w:val="20"/>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7B0746A4">
            <w:pPr>
              <w:pStyle w:val="20"/>
              <w:overflowPunct w:val="0"/>
              <w:adjustRightInd w:val="0"/>
              <w:spacing w:line="240" w:lineRule="atLeast"/>
              <w:rPr>
                <w:rFonts w:ascii="Times New Roman" w:eastAsia="楷体_GB2312" w:cs="Times New Roman"/>
                <w:snapToGrid w:val="0"/>
                <w:color w:val="auto"/>
                <w:kern w:val="0"/>
                <w:sz w:val="32"/>
                <w:szCs w:val="32"/>
              </w:rPr>
            </w:pPr>
          </w:p>
        </w:tc>
      </w:tr>
    </w:tbl>
    <w:p w14:paraId="41DFBECC">
      <w:pPr>
        <w:pStyle w:val="20"/>
        <w:wordWrap w:val="0"/>
        <w:overflowPunct w:val="0"/>
        <w:adjustRightInd w:val="0"/>
        <w:spacing w:line="580" w:lineRule="atLeast"/>
        <w:ind w:firstLineChars="200"/>
        <w:rPr>
          <w:rFonts w:hint="eastAsia" w:ascii="Times New Roman" w:eastAsia="楷体_GB2312" w:cs="Times New Roman"/>
          <w:snapToGrid w:val="0"/>
          <w:color w:val="auto"/>
          <w:kern w:val="0"/>
          <w:sz w:val="32"/>
          <w:szCs w:val="32"/>
          <w:lang w:eastAsia="zh-CN"/>
        </w:rPr>
      </w:pPr>
      <w:r>
        <w:rPr>
          <w:rFonts w:hint="eastAsia" w:ascii="Times New Roman" w:eastAsia="楷体_GB2312" w:cs="Times New Roman"/>
          <w:snapToGrid w:val="0"/>
          <w:color w:val="auto"/>
          <w:kern w:val="0"/>
          <w:sz w:val="32"/>
          <w:szCs w:val="32"/>
          <w:lang w:eastAsia="zh-CN"/>
        </w:rPr>
        <w:t>（表格中按最近一轮融资从上往下填）</w:t>
      </w:r>
    </w:p>
    <w:p w14:paraId="0672C83F">
      <w:pPr>
        <w:pStyle w:val="20"/>
        <w:wordWrap w:val="0"/>
        <w:overflowPunct w:val="0"/>
        <w:adjustRightInd w:val="0"/>
        <w:spacing w:line="580" w:lineRule="atLeast"/>
        <w:ind w:firstLineChars="200"/>
        <w:rPr>
          <w:rFonts w:ascii="Times New Roman" w:eastAsia="楷体_GB2312" w:cs="Times New Roman"/>
          <w:snapToGrid w:val="0"/>
          <w:color w:val="auto"/>
          <w:kern w:val="0"/>
          <w:sz w:val="32"/>
          <w:szCs w:val="32"/>
        </w:rPr>
      </w:pPr>
      <w:r>
        <w:rPr>
          <w:rFonts w:ascii="Times New Roman" w:eastAsia="楷体_GB2312" w:cs="Times New Roman"/>
          <w:snapToGrid w:val="0"/>
          <w:color w:val="auto"/>
          <w:kern w:val="0"/>
          <w:sz w:val="32"/>
          <w:szCs w:val="32"/>
        </w:rPr>
        <w:t>2.企业自我评价</w:t>
      </w:r>
    </w:p>
    <w:p w14:paraId="6FBAF1CD">
      <w:pPr>
        <w:pStyle w:val="20"/>
        <w:wordWrap w:val="0"/>
        <w:overflowPunct w:val="0"/>
        <w:adjustRightInd w:val="0"/>
        <w:spacing w:line="580" w:lineRule="atLeast"/>
        <w:ind w:firstLineChars="200"/>
        <w:rPr>
          <w:rFonts w:ascii="Times New Roman" w:cs="Times New Roman"/>
          <w:snapToGrid w:val="0"/>
          <w:color w:val="auto"/>
          <w:kern w:val="0"/>
          <w:sz w:val="32"/>
          <w:szCs w:val="32"/>
        </w:rPr>
      </w:pPr>
      <w:r>
        <w:rPr>
          <w:rFonts w:ascii="Times New Roman" w:cs="Times New Roman"/>
          <w:snapToGrid w:val="0"/>
          <w:color w:val="auto"/>
          <w:kern w:val="0"/>
          <w:sz w:val="32"/>
          <w:szCs w:val="32"/>
        </w:rPr>
        <w:t>（说明：申请企业可以根据企业自身情况填写自我评价，主要包括：企业估值、融资强度、融资轮次、投资机构，并列举估值的依据和理由，并在申报材料中提供相关佐证</w:t>
      </w:r>
      <w:r>
        <w:rPr>
          <w:rFonts w:hint="eastAsia" w:ascii="Times New Roman" w:cs="Times New Roman"/>
          <w:snapToGrid w:val="0"/>
          <w:color w:val="auto"/>
          <w:kern w:val="0"/>
          <w:sz w:val="32"/>
          <w:szCs w:val="32"/>
          <w:lang w:eastAsia="zh-CN"/>
        </w:rPr>
        <w:t>材料</w:t>
      </w:r>
      <w:r>
        <w:rPr>
          <w:rFonts w:ascii="Times New Roman" w:cs="Times New Roman"/>
          <w:snapToGrid w:val="0"/>
          <w:color w:val="auto"/>
          <w:kern w:val="0"/>
          <w:sz w:val="32"/>
          <w:szCs w:val="32"/>
        </w:rPr>
        <w:t>）</w:t>
      </w:r>
    </w:p>
    <w:p w14:paraId="18CBE9E3">
      <w:pPr>
        <w:pStyle w:val="20"/>
        <w:wordWrap w:val="0"/>
        <w:overflowPunct w:val="0"/>
        <w:adjustRightInd w:val="0"/>
        <w:spacing w:line="580" w:lineRule="atLeast"/>
        <w:ind w:firstLineChars="200"/>
        <w:rPr>
          <w:rFonts w:ascii="Times New Roman" w:eastAsia="黑体" w:cs="Times New Roman"/>
          <w:snapToGrid w:val="0"/>
          <w:color w:val="auto"/>
          <w:kern w:val="0"/>
          <w:sz w:val="32"/>
          <w:szCs w:val="32"/>
        </w:rPr>
      </w:pPr>
      <w:r>
        <w:rPr>
          <w:rFonts w:ascii="Times New Roman" w:eastAsia="黑体" w:cs="Times New Roman"/>
          <w:snapToGrid w:val="0"/>
          <w:color w:val="auto"/>
          <w:kern w:val="0"/>
          <w:sz w:val="32"/>
          <w:szCs w:val="32"/>
        </w:rPr>
        <w:t>五、经营情况</w:t>
      </w:r>
    </w:p>
    <w:p w14:paraId="21FFC7C0">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1.企业所处行业的总体情况介绍</w:t>
      </w:r>
      <w:r>
        <w:rPr>
          <w:rFonts w:hint="eastAsia" w:ascii="Times New Roman" w:cs="Times New Roman"/>
          <w:snapToGrid w:val="0"/>
          <w:color w:val="auto"/>
          <w:kern w:val="0"/>
          <w:sz w:val="32"/>
          <w:szCs w:val="32"/>
        </w:rPr>
        <w:t>；</w:t>
      </w:r>
    </w:p>
    <w:p w14:paraId="76789F34">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2.企业在行业中所处的地位以及核心竞争优势介绍</w:t>
      </w:r>
      <w:r>
        <w:rPr>
          <w:rFonts w:hint="eastAsia" w:ascii="Times New Roman" w:cs="Times New Roman"/>
          <w:snapToGrid w:val="0"/>
          <w:color w:val="auto"/>
          <w:kern w:val="0"/>
          <w:sz w:val="32"/>
          <w:szCs w:val="32"/>
        </w:rPr>
        <w:t>；</w:t>
      </w:r>
    </w:p>
    <w:p w14:paraId="7C0606AE">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3.公司架构情况，核心管理团队情况</w:t>
      </w:r>
      <w:r>
        <w:rPr>
          <w:rFonts w:hint="eastAsia" w:ascii="Times New Roman" w:cs="Times New Roman"/>
          <w:snapToGrid w:val="0"/>
          <w:color w:val="auto"/>
          <w:kern w:val="0"/>
          <w:sz w:val="32"/>
          <w:szCs w:val="32"/>
        </w:rPr>
        <w:t>；</w:t>
      </w:r>
    </w:p>
    <w:p w14:paraId="44CCF085">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4.企业成立以来，历年经营业绩情况</w:t>
      </w:r>
      <w:r>
        <w:rPr>
          <w:rFonts w:hint="eastAsia" w:ascii="Times New Roman" w:cs="Times New Roman"/>
          <w:snapToGrid w:val="0"/>
          <w:color w:val="auto"/>
          <w:kern w:val="0"/>
          <w:sz w:val="32"/>
          <w:szCs w:val="32"/>
        </w:rPr>
        <w:t>；</w:t>
      </w:r>
    </w:p>
    <w:p w14:paraId="3EDD8411">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5.企业的成长潜力情况，包括：商业模式、盈利模式、市场爆发性、规模、前景预期等</w:t>
      </w:r>
      <w:r>
        <w:rPr>
          <w:rFonts w:hint="eastAsia" w:ascii="Times New Roman" w:cs="Times New Roman"/>
          <w:snapToGrid w:val="0"/>
          <w:color w:val="auto"/>
          <w:kern w:val="0"/>
          <w:sz w:val="32"/>
          <w:szCs w:val="32"/>
        </w:rPr>
        <w:t>。</w:t>
      </w:r>
    </w:p>
    <w:p w14:paraId="12E74445">
      <w:pPr>
        <w:pStyle w:val="20"/>
        <w:wordWrap w:val="0"/>
        <w:overflowPunct w:val="0"/>
        <w:adjustRightInd w:val="0"/>
        <w:spacing w:line="580" w:lineRule="atLeast"/>
        <w:ind w:firstLineChars="200"/>
        <w:rPr>
          <w:rFonts w:ascii="Times New Roman" w:eastAsia="黑体" w:cs="Times New Roman"/>
          <w:snapToGrid w:val="0"/>
          <w:color w:val="auto"/>
          <w:kern w:val="0"/>
          <w:sz w:val="32"/>
          <w:szCs w:val="32"/>
        </w:rPr>
      </w:pPr>
      <w:r>
        <w:rPr>
          <w:rFonts w:ascii="Times New Roman" w:eastAsia="黑体" w:cs="Times New Roman"/>
          <w:snapToGrid w:val="0"/>
          <w:color w:val="auto"/>
          <w:kern w:val="0"/>
          <w:sz w:val="32"/>
          <w:szCs w:val="32"/>
        </w:rPr>
        <w:t>六、创新能力</w:t>
      </w:r>
    </w:p>
    <w:p w14:paraId="0916E5B3">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1.科技研发投入，研发能力建设情况介绍</w:t>
      </w:r>
      <w:r>
        <w:rPr>
          <w:rFonts w:hint="eastAsia" w:ascii="Times New Roman" w:cs="Times New Roman"/>
          <w:snapToGrid w:val="0"/>
          <w:color w:val="auto"/>
          <w:kern w:val="0"/>
          <w:sz w:val="32"/>
          <w:szCs w:val="32"/>
        </w:rPr>
        <w:t>；</w:t>
      </w:r>
    </w:p>
    <w:p w14:paraId="2E844D0E">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2.创新创业人才引进与人才团队建设情况</w:t>
      </w:r>
      <w:r>
        <w:rPr>
          <w:rFonts w:hint="eastAsia" w:ascii="Times New Roman" w:cs="Times New Roman"/>
          <w:snapToGrid w:val="0"/>
          <w:color w:val="auto"/>
          <w:kern w:val="0"/>
          <w:sz w:val="32"/>
          <w:szCs w:val="32"/>
        </w:rPr>
        <w:t>；</w:t>
      </w:r>
    </w:p>
    <w:p w14:paraId="28144FA9">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3.企业核心产品介绍</w:t>
      </w:r>
      <w:r>
        <w:rPr>
          <w:rFonts w:hint="eastAsia" w:ascii="Times New Roman" w:cs="Times New Roman"/>
          <w:snapToGrid w:val="0"/>
          <w:color w:val="auto"/>
          <w:kern w:val="0"/>
          <w:sz w:val="32"/>
          <w:szCs w:val="32"/>
        </w:rPr>
        <w:t>，</w:t>
      </w:r>
      <w:r>
        <w:rPr>
          <w:rFonts w:ascii="Times New Roman" w:cs="Times New Roman"/>
          <w:snapToGrid w:val="0"/>
          <w:color w:val="auto"/>
          <w:kern w:val="0"/>
          <w:sz w:val="32"/>
          <w:szCs w:val="32"/>
        </w:rPr>
        <w:t>技术领先性及成熟度</w:t>
      </w:r>
      <w:r>
        <w:rPr>
          <w:rFonts w:hint="eastAsia" w:ascii="Times New Roman" w:cs="Times New Roman"/>
          <w:snapToGrid w:val="0"/>
          <w:color w:val="auto"/>
          <w:kern w:val="0"/>
          <w:sz w:val="32"/>
          <w:szCs w:val="32"/>
        </w:rPr>
        <w:t>；</w:t>
      </w:r>
    </w:p>
    <w:p w14:paraId="3E6BCE66">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4.企业知识产权，承担科技项目情况</w:t>
      </w:r>
      <w:r>
        <w:rPr>
          <w:rFonts w:hint="eastAsia" w:ascii="Times New Roman" w:cs="Times New Roman"/>
          <w:snapToGrid w:val="0"/>
          <w:color w:val="auto"/>
          <w:kern w:val="0"/>
          <w:sz w:val="32"/>
          <w:szCs w:val="32"/>
        </w:rPr>
        <w:t>。</w:t>
      </w:r>
    </w:p>
    <w:p w14:paraId="5733E3B1">
      <w:pPr>
        <w:pStyle w:val="20"/>
        <w:wordWrap w:val="0"/>
        <w:overflowPunct w:val="0"/>
        <w:adjustRightInd w:val="0"/>
        <w:spacing w:line="580" w:lineRule="atLeast"/>
        <w:ind w:firstLineChars="200"/>
        <w:rPr>
          <w:rFonts w:ascii="Times New Roman" w:eastAsia="黑体" w:cs="Times New Roman"/>
          <w:snapToGrid w:val="0"/>
          <w:color w:val="auto"/>
          <w:kern w:val="0"/>
          <w:sz w:val="32"/>
          <w:szCs w:val="32"/>
        </w:rPr>
      </w:pPr>
      <w:r>
        <w:rPr>
          <w:rFonts w:ascii="Times New Roman" w:eastAsia="黑体" w:cs="Times New Roman"/>
          <w:snapToGrid w:val="0"/>
          <w:color w:val="auto"/>
          <w:kern w:val="0"/>
          <w:sz w:val="32"/>
          <w:szCs w:val="32"/>
        </w:rPr>
        <w:t>七、企业资质</w:t>
      </w:r>
    </w:p>
    <w:p w14:paraId="0D179141">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企业所获荣誉情况介绍，包括：企业获评高新技术企业，有市级以上人才称号等情况</w:t>
      </w:r>
      <w:r>
        <w:rPr>
          <w:rFonts w:hint="eastAsia" w:ascii="Times New Roman" w:cs="Times New Roman"/>
          <w:snapToGrid w:val="0"/>
          <w:color w:val="auto"/>
          <w:kern w:val="0"/>
          <w:sz w:val="32"/>
          <w:szCs w:val="32"/>
        </w:rPr>
        <w:t>。</w:t>
      </w:r>
    </w:p>
    <w:p w14:paraId="15953BDA">
      <w:pPr>
        <w:pStyle w:val="20"/>
        <w:wordWrap w:val="0"/>
        <w:overflowPunct w:val="0"/>
        <w:adjustRightInd w:val="0"/>
        <w:spacing w:line="580" w:lineRule="atLeast"/>
        <w:ind w:firstLineChars="200"/>
        <w:rPr>
          <w:rFonts w:ascii="Times New Roman" w:eastAsia="黑体" w:cs="Times New Roman"/>
          <w:snapToGrid w:val="0"/>
          <w:color w:val="auto"/>
          <w:kern w:val="0"/>
          <w:sz w:val="32"/>
          <w:szCs w:val="32"/>
        </w:rPr>
      </w:pPr>
      <w:bookmarkStart w:id="1" w:name="_Toc12245"/>
      <w:r>
        <w:rPr>
          <w:rFonts w:hint="eastAsia" w:ascii="Times New Roman" w:eastAsia="黑体" w:cs="Times New Roman"/>
          <w:snapToGrid w:val="0"/>
          <w:color w:val="auto"/>
          <w:kern w:val="0"/>
          <w:sz w:val="32"/>
          <w:szCs w:val="32"/>
        </w:rPr>
        <w:t>八、</w:t>
      </w:r>
      <w:bookmarkStart w:id="2" w:name="_Toc7763"/>
      <w:r>
        <w:rPr>
          <w:rFonts w:ascii="Times New Roman" w:eastAsia="黑体" w:cs="Times New Roman"/>
          <w:snapToGrid w:val="0"/>
          <w:color w:val="auto"/>
          <w:kern w:val="0"/>
          <w:sz w:val="32"/>
          <w:szCs w:val="32"/>
        </w:rPr>
        <w:t>佐证材料目录</w:t>
      </w:r>
      <w:bookmarkEnd w:id="1"/>
      <w:bookmarkEnd w:id="2"/>
    </w:p>
    <w:p w14:paraId="1A2AF64A">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1.项目承担单位科研诚信承诺书；</w:t>
      </w:r>
    </w:p>
    <w:p w14:paraId="62C26E7A">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2.项目负责人科研诚信承诺书；</w:t>
      </w:r>
    </w:p>
    <w:p w14:paraId="2AF18186">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3.企业营业执照；</w:t>
      </w:r>
    </w:p>
    <w:p w14:paraId="49B521F8">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4.企业最新一轮股权融资材料或其他估值材料；</w:t>
      </w:r>
    </w:p>
    <w:p w14:paraId="1E2669C2">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5.企业验资报告或其他投资款到位材料或企业股权变更工商登记核准通知书；</w:t>
      </w:r>
    </w:p>
    <w:p w14:paraId="6539873A">
      <w:pPr>
        <w:pStyle w:val="20"/>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6.企业上年度审计报告；</w:t>
      </w:r>
    </w:p>
    <w:p w14:paraId="39B8AD0E">
      <w:pPr>
        <w:pStyle w:val="20"/>
        <w:wordWrap w:val="0"/>
        <w:overflowPunct w:val="0"/>
        <w:adjustRightInd w:val="0"/>
        <w:spacing w:line="580" w:lineRule="atLeast"/>
        <w:ind w:firstLineChars="200"/>
        <w:rPr>
          <w:rFonts w:hint="eastAsia" w:ascii="Times New Roman" w:cs="Times New Roman"/>
          <w:snapToGrid w:val="0"/>
          <w:kern w:val="0"/>
          <w:sz w:val="32"/>
          <w:szCs w:val="32"/>
        </w:rPr>
      </w:pPr>
      <w:r>
        <w:rPr>
          <w:rFonts w:hint="eastAsia" w:ascii="Times New Roman" w:cs="Times New Roman"/>
          <w:snapToGrid w:val="0"/>
          <w:color w:val="auto"/>
          <w:kern w:val="0"/>
          <w:sz w:val="32"/>
          <w:szCs w:val="32"/>
        </w:rPr>
        <w:t>7.知识产权列表及核心知识产权证书；</w:t>
      </w:r>
    </w:p>
    <w:p w14:paraId="27D203C2">
      <w:pPr>
        <w:pStyle w:val="20"/>
        <w:wordWrap w:val="0"/>
        <w:overflowPunct w:val="0"/>
        <w:adjustRightInd w:val="0"/>
        <w:spacing w:line="580" w:lineRule="atLeast"/>
        <w:ind w:firstLineChars="200"/>
        <w:rPr>
          <w:rFonts w:hint="eastAsia" w:ascii="Times New Roman" w:cs="Times New Roman"/>
          <w:snapToGrid w:val="0"/>
          <w:kern w:val="0"/>
          <w:sz w:val="32"/>
          <w:szCs w:val="32"/>
        </w:rPr>
      </w:pPr>
      <w:r>
        <w:rPr>
          <w:rFonts w:hint="eastAsia" w:ascii="Times New Roman" w:cs="Times New Roman"/>
          <w:snapToGrid w:val="0"/>
          <w:kern w:val="0"/>
          <w:sz w:val="32"/>
          <w:szCs w:val="32"/>
        </w:rPr>
        <w:t>8.承担市级以上科技项目列表；</w:t>
      </w:r>
    </w:p>
    <w:p w14:paraId="02FDD5C1">
      <w:pPr>
        <w:pStyle w:val="20"/>
        <w:wordWrap w:val="0"/>
        <w:overflowPunct w:val="0"/>
        <w:adjustRightInd w:val="0"/>
        <w:spacing w:line="580" w:lineRule="atLeast"/>
        <w:ind w:firstLineChars="200"/>
        <w:rPr>
          <w:rFonts w:hint="eastAsia" w:ascii="Times New Roman" w:cs="Times New Roman"/>
          <w:snapToGrid w:val="0"/>
          <w:kern w:val="0"/>
          <w:sz w:val="32"/>
          <w:szCs w:val="32"/>
        </w:rPr>
      </w:pPr>
      <w:r>
        <w:rPr>
          <w:rFonts w:hint="eastAsia" w:ascii="Times New Roman" w:cs="Times New Roman"/>
          <w:snapToGrid w:val="0"/>
          <w:kern w:val="0"/>
          <w:sz w:val="32"/>
          <w:szCs w:val="32"/>
        </w:rPr>
        <w:t>9.其他相关佐证材料以及申报单位认为应提交的材料。</w:t>
      </w:r>
    </w:p>
    <w:p w14:paraId="67F2FFC7">
      <w:pPr>
        <w:pStyle w:val="2"/>
        <w:rPr>
          <w:rFonts w:ascii="Times New Roman" w:hAnsi="Times New Roman" w:eastAsia="黑体"/>
          <w:snapToGrid w:val="0"/>
          <w:kern w:val="0"/>
          <w:sz w:val="32"/>
          <w:szCs w:val="32"/>
        </w:rPr>
      </w:pPr>
    </w:p>
    <w:p w14:paraId="726FEA50">
      <w:pPr>
        <w:pStyle w:val="2"/>
        <w:rPr>
          <w:rFonts w:ascii="Times New Roman" w:hAnsi="Times New Roman" w:eastAsia="黑体"/>
          <w:snapToGrid w:val="0"/>
          <w:kern w:val="0"/>
          <w:sz w:val="32"/>
          <w:szCs w:val="32"/>
        </w:rPr>
      </w:pPr>
    </w:p>
    <w:p w14:paraId="726CD9EB">
      <w:pPr>
        <w:pStyle w:val="2"/>
        <w:rPr>
          <w:rFonts w:ascii="Times New Roman" w:hAnsi="Times New Roman" w:eastAsia="黑体"/>
          <w:snapToGrid w:val="0"/>
          <w:kern w:val="0"/>
          <w:sz w:val="32"/>
          <w:szCs w:val="32"/>
        </w:rPr>
      </w:pPr>
    </w:p>
    <w:p w14:paraId="71F2F367">
      <w:pPr>
        <w:pStyle w:val="2"/>
        <w:rPr>
          <w:rFonts w:ascii="Times New Roman" w:hAnsi="Times New Roman" w:eastAsia="黑体"/>
          <w:snapToGrid w:val="0"/>
          <w:kern w:val="0"/>
          <w:sz w:val="32"/>
          <w:szCs w:val="32"/>
        </w:rPr>
      </w:pPr>
    </w:p>
    <w:p w14:paraId="5F1ABCEA">
      <w:pPr>
        <w:rPr>
          <w:rFonts w:ascii="Times New Roman" w:hAnsi="Times New Roman" w:eastAsia="黑体"/>
          <w:snapToGrid w:val="0"/>
          <w:kern w:val="0"/>
          <w:sz w:val="32"/>
          <w:szCs w:val="32"/>
        </w:rPr>
      </w:pPr>
      <w:r>
        <w:rPr>
          <w:rFonts w:ascii="Times New Roman" w:hAnsi="Times New Roman" w:eastAsia="黑体"/>
          <w:snapToGrid w:val="0"/>
          <w:kern w:val="0"/>
          <w:sz w:val="32"/>
          <w:szCs w:val="32"/>
        </w:rPr>
        <w:br w:type="page"/>
      </w:r>
    </w:p>
    <w:p w14:paraId="70C27BDA">
      <w:pPr>
        <w:wordWrap w:val="0"/>
        <w:overflowPunct w:val="0"/>
        <w:adjustRightInd w:val="0"/>
        <w:snapToGrid w:val="0"/>
        <w:spacing w:line="240" w:lineRule="atLeast"/>
        <w:rPr>
          <w:rFonts w:hint="eastAsia" w:ascii="Times New Roman" w:hAnsi="Times New Roman" w:eastAsia="黑体"/>
          <w:snapToGrid w:val="0"/>
          <w:kern w:val="0"/>
          <w:sz w:val="32"/>
          <w:szCs w:val="32"/>
        </w:rPr>
      </w:pPr>
      <w:r>
        <w:rPr>
          <w:rFonts w:ascii="Times New Roman" w:hAnsi="Times New Roman" w:eastAsia="黑体"/>
          <w:snapToGrid w:val="0"/>
          <w:kern w:val="0"/>
          <w:sz w:val="32"/>
          <w:szCs w:val="32"/>
        </w:rPr>
        <w:t>附件</w:t>
      </w:r>
      <w:r>
        <w:rPr>
          <w:rFonts w:hint="eastAsia" w:ascii="Times New Roman" w:hAnsi="Times New Roman" w:eastAsia="黑体"/>
          <w:snapToGrid w:val="0"/>
          <w:kern w:val="0"/>
          <w:sz w:val="32"/>
          <w:szCs w:val="32"/>
        </w:rPr>
        <w:t>2</w:t>
      </w:r>
    </w:p>
    <w:p w14:paraId="44645457">
      <w:pPr>
        <w:pStyle w:val="2"/>
      </w:pPr>
    </w:p>
    <w:p w14:paraId="173AFAFC">
      <w:pPr>
        <w:overflowPunct w:val="0"/>
        <w:adjustRightInd w:val="0"/>
        <w:snapToGrid w:val="0"/>
        <w:spacing w:line="240" w:lineRule="atLeast"/>
        <w:jc w:val="center"/>
        <w:rPr>
          <w:rFonts w:ascii="Times New Roman" w:hAnsi="Times New Roman" w:eastAsia="微软雅黑"/>
          <w:snapToGrid w:val="0"/>
          <w:kern w:val="0"/>
          <w:sz w:val="44"/>
          <w:szCs w:val="44"/>
        </w:rPr>
      </w:pPr>
      <w:r>
        <w:rPr>
          <w:rFonts w:ascii="Times New Roman" w:hAnsi="Times New Roman" w:eastAsia="微软雅黑"/>
          <w:snapToGrid w:val="0"/>
          <w:kern w:val="0"/>
          <w:sz w:val="44"/>
          <w:szCs w:val="44"/>
        </w:rPr>
        <w:t>苏州市</w:t>
      </w:r>
      <w:r>
        <w:rPr>
          <w:rFonts w:hint="eastAsia" w:ascii="Times New Roman" w:hAnsi="Times New Roman" w:eastAsia="微软雅黑"/>
          <w:snapToGrid w:val="0"/>
          <w:kern w:val="0"/>
          <w:sz w:val="44"/>
          <w:szCs w:val="44"/>
        </w:rPr>
        <w:t>“</w:t>
      </w:r>
      <w:r>
        <w:rPr>
          <w:rFonts w:ascii="Times New Roman" w:hAnsi="Times New Roman" w:eastAsia="微软雅黑"/>
          <w:snapToGrid w:val="0"/>
          <w:kern w:val="0"/>
          <w:sz w:val="44"/>
          <w:szCs w:val="44"/>
        </w:rPr>
        <w:t>独角兽</w:t>
      </w:r>
      <w:r>
        <w:rPr>
          <w:rFonts w:hint="eastAsia" w:ascii="Times New Roman" w:hAnsi="Times New Roman" w:eastAsia="微软雅黑"/>
          <w:snapToGrid w:val="0"/>
          <w:kern w:val="0"/>
          <w:sz w:val="44"/>
          <w:szCs w:val="44"/>
        </w:rPr>
        <w:t>”</w:t>
      </w:r>
      <w:r>
        <w:rPr>
          <w:rFonts w:ascii="Times New Roman" w:hAnsi="Times New Roman" w:eastAsia="微软雅黑"/>
          <w:snapToGrid w:val="0"/>
          <w:kern w:val="0"/>
          <w:sz w:val="44"/>
          <w:szCs w:val="44"/>
        </w:rPr>
        <w:t>培育企业推荐汇总表</w:t>
      </w:r>
    </w:p>
    <w:p w14:paraId="2FC88270">
      <w:pPr>
        <w:adjustRightInd w:val="0"/>
        <w:snapToGrid w:val="0"/>
        <w:spacing w:before="156" w:beforeLines="50" w:after="156" w:afterLines="50" w:line="240" w:lineRule="atLeast"/>
        <w:rPr>
          <w:rFonts w:ascii="Times New Roman" w:hAnsi="Times New Roman" w:eastAsia="仿宋_GB2312"/>
          <w:snapToGrid w:val="0"/>
          <w:kern w:val="0"/>
          <w:sz w:val="32"/>
          <w:szCs w:val="32"/>
          <w:u w:val="single"/>
        </w:rPr>
      </w:pPr>
    </w:p>
    <w:p w14:paraId="2412C17F">
      <w:pPr>
        <w:adjustRightInd w:val="0"/>
        <w:snapToGrid w:val="0"/>
        <w:spacing w:before="156" w:beforeLines="50" w:after="156" w:afterLines="50" w:line="240" w:lineRule="atLeast"/>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u w:val="single"/>
        </w:rPr>
        <w:t xml:space="preserve">             </w:t>
      </w:r>
      <w:r>
        <w:rPr>
          <w:rFonts w:ascii="Times New Roman" w:hAnsi="Times New Roman" w:eastAsia="仿宋_GB2312"/>
          <w:snapToGrid w:val="0"/>
          <w:kern w:val="0"/>
          <w:sz w:val="32"/>
          <w:szCs w:val="32"/>
        </w:rPr>
        <w:t>科技局（公章）</w:t>
      </w:r>
    </w:p>
    <w:tbl>
      <w:tblPr>
        <w:tblStyle w:val="9"/>
        <w:tblW w:w="55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3726"/>
        <w:gridCol w:w="1178"/>
        <w:gridCol w:w="956"/>
        <w:gridCol w:w="1199"/>
        <w:gridCol w:w="1048"/>
        <w:gridCol w:w="1048"/>
      </w:tblGrid>
      <w:tr w14:paraId="4F2F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0" w:type="pct"/>
            <w:noWrap w:val="0"/>
            <w:tcMar>
              <w:top w:w="28" w:type="dxa"/>
              <w:left w:w="28" w:type="dxa"/>
              <w:bottom w:w="28" w:type="dxa"/>
              <w:right w:w="28" w:type="dxa"/>
            </w:tcMar>
            <w:vAlign w:val="center"/>
          </w:tcPr>
          <w:p w14:paraId="70124DE2">
            <w:pPr>
              <w:adjustRightInd w:val="0"/>
              <w:snapToGrid w:val="0"/>
              <w:spacing w:line="240" w:lineRule="atLeast"/>
              <w:jc w:val="center"/>
              <w:rPr>
                <w:rFonts w:ascii="Times New Roman" w:hAnsi="Times New Roman" w:eastAsia="黑体"/>
                <w:bCs/>
                <w:snapToGrid w:val="0"/>
                <w:kern w:val="0"/>
                <w:szCs w:val="21"/>
              </w:rPr>
            </w:pPr>
            <w:r>
              <w:rPr>
                <w:rFonts w:ascii="Times New Roman" w:hAnsi="Times New Roman" w:eastAsia="黑体"/>
                <w:bCs/>
                <w:snapToGrid w:val="0"/>
                <w:kern w:val="0"/>
                <w:szCs w:val="21"/>
              </w:rPr>
              <w:t>序号</w:t>
            </w:r>
          </w:p>
        </w:tc>
        <w:tc>
          <w:tcPr>
            <w:tcW w:w="1870" w:type="pct"/>
            <w:noWrap w:val="0"/>
            <w:tcMar>
              <w:top w:w="28" w:type="dxa"/>
              <w:left w:w="28" w:type="dxa"/>
              <w:bottom w:w="28" w:type="dxa"/>
              <w:right w:w="28" w:type="dxa"/>
            </w:tcMar>
            <w:vAlign w:val="center"/>
          </w:tcPr>
          <w:p w14:paraId="3467A06F">
            <w:pPr>
              <w:adjustRightInd w:val="0"/>
              <w:snapToGrid w:val="0"/>
              <w:spacing w:line="240" w:lineRule="atLeast"/>
              <w:jc w:val="center"/>
              <w:rPr>
                <w:rFonts w:ascii="Times New Roman" w:hAnsi="Times New Roman" w:eastAsia="黑体"/>
                <w:bCs/>
                <w:snapToGrid w:val="0"/>
                <w:kern w:val="0"/>
                <w:szCs w:val="21"/>
              </w:rPr>
            </w:pPr>
            <w:r>
              <w:rPr>
                <w:rFonts w:ascii="Times New Roman" w:hAnsi="Times New Roman" w:eastAsia="黑体"/>
                <w:bCs/>
                <w:snapToGrid w:val="0"/>
                <w:kern w:val="0"/>
                <w:szCs w:val="21"/>
              </w:rPr>
              <w:t>企业名称</w:t>
            </w:r>
          </w:p>
        </w:tc>
        <w:tc>
          <w:tcPr>
            <w:tcW w:w="591" w:type="pct"/>
            <w:noWrap w:val="0"/>
            <w:tcMar>
              <w:top w:w="28" w:type="dxa"/>
              <w:left w:w="28" w:type="dxa"/>
              <w:bottom w:w="28" w:type="dxa"/>
              <w:right w:w="28" w:type="dxa"/>
            </w:tcMar>
            <w:vAlign w:val="center"/>
          </w:tcPr>
          <w:p w14:paraId="29C95EC6">
            <w:pPr>
              <w:adjustRightInd w:val="0"/>
              <w:snapToGrid w:val="0"/>
              <w:spacing w:line="240" w:lineRule="atLeast"/>
              <w:jc w:val="center"/>
              <w:rPr>
                <w:rFonts w:ascii="Times New Roman" w:hAnsi="Times New Roman" w:eastAsia="黑体"/>
                <w:bCs/>
                <w:snapToGrid w:val="0"/>
                <w:kern w:val="0"/>
                <w:szCs w:val="21"/>
              </w:rPr>
            </w:pPr>
            <w:r>
              <w:rPr>
                <w:rFonts w:ascii="Times New Roman" w:hAnsi="Times New Roman" w:eastAsia="黑体"/>
                <w:bCs/>
                <w:snapToGrid w:val="0"/>
                <w:kern w:val="0"/>
                <w:szCs w:val="21"/>
              </w:rPr>
              <w:t>成立时间</w:t>
            </w:r>
          </w:p>
        </w:tc>
        <w:tc>
          <w:tcPr>
            <w:tcW w:w="480" w:type="pct"/>
            <w:noWrap w:val="0"/>
            <w:tcMar>
              <w:top w:w="28" w:type="dxa"/>
              <w:left w:w="28" w:type="dxa"/>
              <w:bottom w:w="28" w:type="dxa"/>
              <w:right w:w="28" w:type="dxa"/>
            </w:tcMar>
            <w:vAlign w:val="center"/>
          </w:tcPr>
          <w:p w14:paraId="000CA410">
            <w:pPr>
              <w:adjustRightInd w:val="0"/>
              <w:snapToGrid w:val="0"/>
              <w:spacing w:line="240" w:lineRule="atLeast"/>
              <w:jc w:val="center"/>
              <w:rPr>
                <w:rFonts w:ascii="Times New Roman" w:hAnsi="Times New Roman" w:eastAsia="黑体"/>
                <w:bCs/>
                <w:snapToGrid w:val="0"/>
                <w:kern w:val="0"/>
                <w:szCs w:val="21"/>
              </w:rPr>
            </w:pPr>
            <w:r>
              <w:rPr>
                <w:rFonts w:ascii="Times New Roman" w:hAnsi="Times New Roman" w:eastAsia="黑体"/>
                <w:bCs/>
                <w:snapToGrid w:val="0"/>
                <w:kern w:val="0"/>
                <w:szCs w:val="21"/>
              </w:rPr>
              <w:t>所属区域</w:t>
            </w:r>
          </w:p>
        </w:tc>
        <w:tc>
          <w:tcPr>
            <w:tcW w:w="602" w:type="pct"/>
            <w:noWrap w:val="0"/>
            <w:tcMar>
              <w:top w:w="28" w:type="dxa"/>
              <w:left w:w="28" w:type="dxa"/>
              <w:bottom w:w="28" w:type="dxa"/>
              <w:right w:w="28" w:type="dxa"/>
            </w:tcMar>
            <w:vAlign w:val="center"/>
          </w:tcPr>
          <w:p w14:paraId="12FE12D5">
            <w:pPr>
              <w:adjustRightInd w:val="0"/>
              <w:snapToGrid w:val="0"/>
              <w:spacing w:line="240" w:lineRule="atLeast"/>
              <w:jc w:val="center"/>
              <w:rPr>
                <w:rFonts w:hint="eastAsia" w:ascii="Times New Roman" w:hAnsi="Times New Roman" w:eastAsia="黑体"/>
                <w:bCs/>
                <w:snapToGrid w:val="0"/>
                <w:kern w:val="0"/>
                <w:szCs w:val="21"/>
              </w:rPr>
            </w:pPr>
            <w:r>
              <w:rPr>
                <w:rFonts w:ascii="Times New Roman" w:hAnsi="Times New Roman" w:eastAsia="黑体"/>
                <w:bCs/>
                <w:snapToGrid w:val="0"/>
                <w:kern w:val="0"/>
                <w:szCs w:val="21"/>
              </w:rPr>
              <w:t>是否符合</w:t>
            </w:r>
          </w:p>
          <w:p w14:paraId="28106171">
            <w:pPr>
              <w:adjustRightInd w:val="0"/>
              <w:snapToGrid w:val="0"/>
              <w:spacing w:line="240" w:lineRule="atLeast"/>
              <w:jc w:val="center"/>
              <w:rPr>
                <w:rFonts w:ascii="Times New Roman" w:hAnsi="Times New Roman" w:eastAsia="黑体"/>
                <w:bCs/>
                <w:snapToGrid w:val="0"/>
                <w:kern w:val="0"/>
                <w:szCs w:val="21"/>
              </w:rPr>
            </w:pPr>
            <w:r>
              <w:rPr>
                <w:rFonts w:ascii="Times New Roman" w:hAnsi="Times New Roman" w:eastAsia="黑体"/>
                <w:bCs/>
                <w:snapToGrid w:val="0"/>
                <w:kern w:val="0"/>
                <w:szCs w:val="21"/>
              </w:rPr>
              <w:t>基本条</w:t>
            </w:r>
            <w:bookmarkStart w:id="3" w:name="_GoBack"/>
            <w:bookmarkEnd w:id="3"/>
            <w:r>
              <w:rPr>
                <w:rFonts w:ascii="Times New Roman" w:hAnsi="Times New Roman" w:eastAsia="黑体"/>
                <w:bCs/>
                <w:snapToGrid w:val="0"/>
                <w:kern w:val="0"/>
                <w:szCs w:val="21"/>
              </w:rPr>
              <w:t>件</w:t>
            </w:r>
          </w:p>
        </w:tc>
        <w:tc>
          <w:tcPr>
            <w:tcW w:w="526" w:type="pct"/>
            <w:noWrap w:val="0"/>
            <w:tcMar>
              <w:top w:w="28" w:type="dxa"/>
              <w:left w:w="28" w:type="dxa"/>
              <w:bottom w:w="28" w:type="dxa"/>
              <w:right w:w="28" w:type="dxa"/>
            </w:tcMar>
            <w:vAlign w:val="center"/>
          </w:tcPr>
          <w:p w14:paraId="76C49D54">
            <w:pPr>
              <w:adjustRightInd w:val="0"/>
              <w:snapToGrid w:val="0"/>
              <w:spacing w:line="240" w:lineRule="atLeast"/>
              <w:jc w:val="center"/>
              <w:rPr>
                <w:rFonts w:hint="eastAsia" w:ascii="Times New Roman" w:hAnsi="Times New Roman" w:eastAsia="黑体"/>
                <w:bCs/>
                <w:snapToGrid w:val="0"/>
                <w:kern w:val="0"/>
                <w:szCs w:val="21"/>
                <w:lang w:eastAsia="zh-CN"/>
              </w:rPr>
            </w:pPr>
            <w:r>
              <w:rPr>
                <w:rFonts w:hint="eastAsia" w:ascii="Times New Roman" w:hAnsi="Times New Roman" w:eastAsia="黑体"/>
                <w:bCs/>
                <w:snapToGrid w:val="0"/>
                <w:color w:val="auto"/>
                <w:kern w:val="0"/>
                <w:szCs w:val="21"/>
                <w:lang w:eastAsia="zh-CN"/>
              </w:rPr>
              <w:t>融资主体是否在苏州</w:t>
            </w:r>
          </w:p>
        </w:tc>
        <w:tc>
          <w:tcPr>
            <w:tcW w:w="526" w:type="pct"/>
            <w:noWrap w:val="0"/>
            <w:tcMar>
              <w:top w:w="28" w:type="dxa"/>
              <w:left w:w="28" w:type="dxa"/>
              <w:bottom w:w="28" w:type="dxa"/>
              <w:right w:w="28" w:type="dxa"/>
            </w:tcMar>
            <w:vAlign w:val="center"/>
          </w:tcPr>
          <w:p w14:paraId="133DE038">
            <w:pPr>
              <w:adjustRightInd w:val="0"/>
              <w:snapToGrid w:val="0"/>
              <w:spacing w:line="240" w:lineRule="atLeast"/>
              <w:jc w:val="center"/>
              <w:rPr>
                <w:rFonts w:ascii="Times New Roman" w:hAnsi="Times New Roman" w:eastAsia="黑体"/>
                <w:bCs/>
                <w:snapToGrid w:val="0"/>
                <w:kern w:val="0"/>
                <w:szCs w:val="21"/>
              </w:rPr>
            </w:pPr>
            <w:r>
              <w:rPr>
                <w:rFonts w:ascii="Times New Roman" w:hAnsi="Times New Roman" w:eastAsia="黑体"/>
                <w:bCs/>
                <w:snapToGrid w:val="0"/>
                <w:kern w:val="0"/>
                <w:szCs w:val="21"/>
              </w:rPr>
              <w:t>申报材料是否真实完整</w:t>
            </w:r>
          </w:p>
        </w:tc>
      </w:tr>
      <w:tr w14:paraId="2E7D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0" w:type="pct"/>
            <w:noWrap w:val="0"/>
            <w:tcMar>
              <w:top w:w="28" w:type="dxa"/>
              <w:left w:w="28" w:type="dxa"/>
              <w:bottom w:w="28" w:type="dxa"/>
              <w:right w:w="28" w:type="dxa"/>
            </w:tcMar>
            <w:vAlign w:val="top"/>
          </w:tcPr>
          <w:p w14:paraId="7B0CACEF">
            <w:pPr>
              <w:adjustRightInd w:val="0"/>
              <w:snapToGrid w:val="0"/>
              <w:spacing w:line="240" w:lineRule="atLeast"/>
              <w:jc w:val="center"/>
              <w:rPr>
                <w:rFonts w:ascii="Times New Roman" w:hAnsi="Times New Roman" w:eastAsia="仿宋_GB2312"/>
                <w:snapToGrid w:val="0"/>
                <w:kern w:val="0"/>
                <w:szCs w:val="21"/>
              </w:rPr>
            </w:pPr>
          </w:p>
        </w:tc>
        <w:tc>
          <w:tcPr>
            <w:tcW w:w="1870" w:type="pct"/>
            <w:noWrap w:val="0"/>
            <w:tcMar>
              <w:top w:w="28" w:type="dxa"/>
              <w:left w:w="28" w:type="dxa"/>
              <w:bottom w:w="28" w:type="dxa"/>
              <w:right w:w="28" w:type="dxa"/>
            </w:tcMar>
            <w:vAlign w:val="top"/>
          </w:tcPr>
          <w:p w14:paraId="022CAC35">
            <w:pPr>
              <w:adjustRightInd w:val="0"/>
              <w:snapToGrid w:val="0"/>
              <w:spacing w:line="240" w:lineRule="atLeast"/>
              <w:jc w:val="center"/>
              <w:rPr>
                <w:rFonts w:ascii="Times New Roman" w:hAnsi="Times New Roman" w:eastAsia="仿宋_GB2312"/>
                <w:snapToGrid w:val="0"/>
                <w:kern w:val="0"/>
                <w:szCs w:val="21"/>
              </w:rPr>
            </w:pPr>
          </w:p>
        </w:tc>
        <w:tc>
          <w:tcPr>
            <w:tcW w:w="591" w:type="pct"/>
            <w:noWrap w:val="0"/>
            <w:tcMar>
              <w:top w:w="28" w:type="dxa"/>
              <w:left w:w="28" w:type="dxa"/>
              <w:bottom w:w="28" w:type="dxa"/>
              <w:right w:w="28" w:type="dxa"/>
            </w:tcMar>
            <w:vAlign w:val="top"/>
          </w:tcPr>
          <w:p w14:paraId="0260A5E5">
            <w:pPr>
              <w:adjustRightInd w:val="0"/>
              <w:snapToGrid w:val="0"/>
              <w:spacing w:line="240" w:lineRule="atLeast"/>
              <w:jc w:val="center"/>
              <w:rPr>
                <w:rFonts w:ascii="Times New Roman" w:hAnsi="Times New Roman" w:eastAsia="仿宋_GB2312"/>
                <w:snapToGrid w:val="0"/>
                <w:kern w:val="0"/>
                <w:szCs w:val="21"/>
              </w:rPr>
            </w:pPr>
          </w:p>
        </w:tc>
        <w:tc>
          <w:tcPr>
            <w:tcW w:w="480" w:type="pct"/>
            <w:noWrap w:val="0"/>
            <w:tcMar>
              <w:top w:w="28" w:type="dxa"/>
              <w:left w:w="28" w:type="dxa"/>
              <w:bottom w:w="28" w:type="dxa"/>
              <w:right w:w="28" w:type="dxa"/>
            </w:tcMar>
            <w:vAlign w:val="top"/>
          </w:tcPr>
          <w:p w14:paraId="33E11018">
            <w:pPr>
              <w:adjustRightInd w:val="0"/>
              <w:snapToGrid w:val="0"/>
              <w:spacing w:line="240" w:lineRule="atLeast"/>
              <w:jc w:val="center"/>
              <w:rPr>
                <w:rFonts w:ascii="Times New Roman" w:hAnsi="Times New Roman" w:eastAsia="仿宋_GB2312"/>
                <w:snapToGrid w:val="0"/>
                <w:kern w:val="0"/>
                <w:szCs w:val="21"/>
              </w:rPr>
            </w:pPr>
          </w:p>
        </w:tc>
        <w:tc>
          <w:tcPr>
            <w:tcW w:w="602" w:type="pct"/>
            <w:noWrap w:val="0"/>
            <w:tcMar>
              <w:top w:w="28" w:type="dxa"/>
              <w:left w:w="28" w:type="dxa"/>
              <w:bottom w:w="28" w:type="dxa"/>
              <w:right w:w="28" w:type="dxa"/>
            </w:tcMar>
            <w:vAlign w:val="top"/>
          </w:tcPr>
          <w:p w14:paraId="2A26611A">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240284D1">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6B90164A">
            <w:pPr>
              <w:adjustRightInd w:val="0"/>
              <w:snapToGrid w:val="0"/>
              <w:spacing w:line="240" w:lineRule="atLeast"/>
              <w:jc w:val="center"/>
              <w:rPr>
                <w:rFonts w:ascii="Times New Roman" w:hAnsi="Times New Roman" w:eastAsia="仿宋_GB2312"/>
                <w:snapToGrid w:val="0"/>
                <w:kern w:val="0"/>
                <w:szCs w:val="21"/>
              </w:rPr>
            </w:pPr>
          </w:p>
        </w:tc>
      </w:tr>
      <w:tr w14:paraId="1A7B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0" w:type="pct"/>
            <w:noWrap w:val="0"/>
            <w:tcMar>
              <w:top w:w="28" w:type="dxa"/>
              <w:left w:w="28" w:type="dxa"/>
              <w:bottom w:w="28" w:type="dxa"/>
              <w:right w:w="28" w:type="dxa"/>
            </w:tcMar>
            <w:vAlign w:val="top"/>
          </w:tcPr>
          <w:p w14:paraId="48CDEF95">
            <w:pPr>
              <w:adjustRightInd w:val="0"/>
              <w:snapToGrid w:val="0"/>
              <w:spacing w:line="240" w:lineRule="atLeast"/>
              <w:jc w:val="center"/>
              <w:rPr>
                <w:rFonts w:ascii="Times New Roman" w:hAnsi="Times New Roman" w:eastAsia="仿宋_GB2312"/>
                <w:snapToGrid w:val="0"/>
                <w:kern w:val="0"/>
                <w:szCs w:val="21"/>
              </w:rPr>
            </w:pPr>
          </w:p>
        </w:tc>
        <w:tc>
          <w:tcPr>
            <w:tcW w:w="1870" w:type="pct"/>
            <w:noWrap w:val="0"/>
            <w:tcMar>
              <w:top w:w="28" w:type="dxa"/>
              <w:left w:w="28" w:type="dxa"/>
              <w:bottom w:w="28" w:type="dxa"/>
              <w:right w:w="28" w:type="dxa"/>
            </w:tcMar>
            <w:vAlign w:val="top"/>
          </w:tcPr>
          <w:p w14:paraId="5608204F">
            <w:pPr>
              <w:adjustRightInd w:val="0"/>
              <w:snapToGrid w:val="0"/>
              <w:spacing w:line="240" w:lineRule="atLeast"/>
              <w:jc w:val="center"/>
              <w:rPr>
                <w:rFonts w:ascii="Times New Roman" w:hAnsi="Times New Roman" w:eastAsia="仿宋_GB2312"/>
                <w:snapToGrid w:val="0"/>
                <w:kern w:val="0"/>
                <w:szCs w:val="21"/>
              </w:rPr>
            </w:pPr>
          </w:p>
        </w:tc>
        <w:tc>
          <w:tcPr>
            <w:tcW w:w="591" w:type="pct"/>
            <w:noWrap w:val="0"/>
            <w:tcMar>
              <w:top w:w="28" w:type="dxa"/>
              <w:left w:w="28" w:type="dxa"/>
              <w:bottom w:w="28" w:type="dxa"/>
              <w:right w:w="28" w:type="dxa"/>
            </w:tcMar>
            <w:vAlign w:val="top"/>
          </w:tcPr>
          <w:p w14:paraId="429A2655">
            <w:pPr>
              <w:adjustRightInd w:val="0"/>
              <w:snapToGrid w:val="0"/>
              <w:spacing w:line="240" w:lineRule="atLeast"/>
              <w:jc w:val="center"/>
              <w:rPr>
                <w:rFonts w:ascii="Times New Roman" w:hAnsi="Times New Roman" w:eastAsia="仿宋_GB2312"/>
                <w:snapToGrid w:val="0"/>
                <w:kern w:val="0"/>
                <w:szCs w:val="21"/>
              </w:rPr>
            </w:pPr>
          </w:p>
        </w:tc>
        <w:tc>
          <w:tcPr>
            <w:tcW w:w="480" w:type="pct"/>
            <w:noWrap w:val="0"/>
            <w:tcMar>
              <w:top w:w="28" w:type="dxa"/>
              <w:left w:w="28" w:type="dxa"/>
              <w:bottom w:w="28" w:type="dxa"/>
              <w:right w:w="28" w:type="dxa"/>
            </w:tcMar>
            <w:vAlign w:val="top"/>
          </w:tcPr>
          <w:p w14:paraId="70BE35A2">
            <w:pPr>
              <w:adjustRightInd w:val="0"/>
              <w:snapToGrid w:val="0"/>
              <w:spacing w:line="240" w:lineRule="atLeast"/>
              <w:jc w:val="center"/>
              <w:rPr>
                <w:rFonts w:ascii="Times New Roman" w:hAnsi="Times New Roman" w:eastAsia="仿宋_GB2312"/>
                <w:snapToGrid w:val="0"/>
                <w:kern w:val="0"/>
                <w:szCs w:val="21"/>
              </w:rPr>
            </w:pPr>
          </w:p>
        </w:tc>
        <w:tc>
          <w:tcPr>
            <w:tcW w:w="602" w:type="pct"/>
            <w:noWrap w:val="0"/>
            <w:tcMar>
              <w:top w:w="28" w:type="dxa"/>
              <w:left w:w="28" w:type="dxa"/>
              <w:bottom w:w="28" w:type="dxa"/>
              <w:right w:w="28" w:type="dxa"/>
            </w:tcMar>
            <w:vAlign w:val="top"/>
          </w:tcPr>
          <w:p w14:paraId="775A438A">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37F3A5FB">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6ABD156F">
            <w:pPr>
              <w:adjustRightInd w:val="0"/>
              <w:snapToGrid w:val="0"/>
              <w:spacing w:line="240" w:lineRule="atLeast"/>
              <w:jc w:val="center"/>
              <w:rPr>
                <w:rFonts w:ascii="Times New Roman" w:hAnsi="Times New Roman" w:eastAsia="仿宋_GB2312"/>
                <w:snapToGrid w:val="0"/>
                <w:kern w:val="0"/>
                <w:szCs w:val="21"/>
              </w:rPr>
            </w:pPr>
          </w:p>
        </w:tc>
      </w:tr>
      <w:tr w14:paraId="5139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0" w:type="pct"/>
            <w:noWrap w:val="0"/>
            <w:tcMar>
              <w:top w:w="28" w:type="dxa"/>
              <w:left w:w="28" w:type="dxa"/>
              <w:bottom w:w="28" w:type="dxa"/>
              <w:right w:w="28" w:type="dxa"/>
            </w:tcMar>
            <w:vAlign w:val="top"/>
          </w:tcPr>
          <w:p w14:paraId="472EE0B9">
            <w:pPr>
              <w:adjustRightInd w:val="0"/>
              <w:snapToGrid w:val="0"/>
              <w:spacing w:line="240" w:lineRule="atLeast"/>
              <w:jc w:val="center"/>
              <w:rPr>
                <w:rFonts w:ascii="Times New Roman" w:hAnsi="Times New Roman" w:eastAsia="仿宋_GB2312"/>
                <w:snapToGrid w:val="0"/>
                <w:kern w:val="0"/>
                <w:szCs w:val="21"/>
              </w:rPr>
            </w:pPr>
          </w:p>
        </w:tc>
        <w:tc>
          <w:tcPr>
            <w:tcW w:w="1870" w:type="pct"/>
            <w:noWrap w:val="0"/>
            <w:tcMar>
              <w:top w:w="28" w:type="dxa"/>
              <w:left w:w="28" w:type="dxa"/>
              <w:bottom w:w="28" w:type="dxa"/>
              <w:right w:w="28" w:type="dxa"/>
            </w:tcMar>
            <w:vAlign w:val="top"/>
          </w:tcPr>
          <w:p w14:paraId="64FE73D9">
            <w:pPr>
              <w:adjustRightInd w:val="0"/>
              <w:snapToGrid w:val="0"/>
              <w:spacing w:line="240" w:lineRule="atLeast"/>
              <w:jc w:val="center"/>
              <w:rPr>
                <w:rFonts w:ascii="Times New Roman" w:hAnsi="Times New Roman" w:eastAsia="仿宋_GB2312"/>
                <w:snapToGrid w:val="0"/>
                <w:kern w:val="0"/>
                <w:szCs w:val="21"/>
              </w:rPr>
            </w:pPr>
          </w:p>
        </w:tc>
        <w:tc>
          <w:tcPr>
            <w:tcW w:w="591" w:type="pct"/>
            <w:noWrap w:val="0"/>
            <w:tcMar>
              <w:top w:w="28" w:type="dxa"/>
              <w:left w:w="28" w:type="dxa"/>
              <w:bottom w:w="28" w:type="dxa"/>
              <w:right w:w="28" w:type="dxa"/>
            </w:tcMar>
            <w:vAlign w:val="top"/>
          </w:tcPr>
          <w:p w14:paraId="66D40385">
            <w:pPr>
              <w:adjustRightInd w:val="0"/>
              <w:snapToGrid w:val="0"/>
              <w:spacing w:line="240" w:lineRule="atLeast"/>
              <w:jc w:val="center"/>
              <w:rPr>
                <w:rFonts w:ascii="Times New Roman" w:hAnsi="Times New Roman" w:eastAsia="仿宋_GB2312"/>
                <w:snapToGrid w:val="0"/>
                <w:kern w:val="0"/>
                <w:szCs w:val="21"/>
              </w:rPr>
            </w:pPr>
          </w:p>
        </w:tc>
        <w:tc>
          <w:tcPr>
            <w:tcW w:w="480" w:type="pct"/>
            <w:noWrap w:val="0"/>
            <w:tcMar>
              <w:top w:w="28" w:type="dxa"/>
              <w:left w:w="28" w:type="dxa"/>
              <w:bottom w:w="28" w:type="dxa"/>
              <w:right w:w="28" w:type="dxa"/>
            </w:tcMar>
            <w:vAlign w:val="top"/>
          </w:tcPr>
          <w:p w14:paraId="5CAB1EB5">
            <w:pPr>
              <w:adjustRightInd w:val="0"/>
              <w:snapToGrid w:val="0"/>
              <w:spacing w:line="240" w:lineRule="atLeast"/>
              <w:jc w:val="center"/>
              <w:rPr>
                <w:rFonts w:ascii="Times New Roman" w:hAnsi="Times New Roman" w:eastAsia="仿宋_GB2312"/>
                <w:snapToGrid w:val="0"/>
                <w:kern w:val="0"/>
                <w:szCs w:val="21"/>
              </w:rPr>
            </w:pPr>
          </w:p>
        </w:tc>
        <w:tc>
          <w:tcPr>
            <w:tcW w:w="602" w:type="pct"/>
            <w:noWrap w:val="0"/>
            <w:tcMar>
              <w:top w:w="28" w:type="dxa"/>
              <w:left w:w="28" w:type="dxa"/>
              <w:bottom w:w="28" w:type="dxa"/>
              <w:right w:w="28" w:type="dxa"/>
            </w:tcMar>
            <w:vAlign w:val="top"/>
          </w:tcPr>
          <w:p w14:paraId="79BEF71B">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2E9F456D">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41F67647">
            <w:pPr>
              <w:adjustRightInd w:val="0"/>
              <w:snapToGrid w:val="0"/>
              <w:spacing w:line="240" w:lineRule="atLeast"/>
              <w:jc w:val="center"/>
              <w:rPr>
                <w:rFonts w:ascii="Times New Roman" w:hAnsi="Times New Roman" w:eastAsia="仿宋_GB2312"/>
                <w:snapToGrid w:val="0"/>
                <w:kern w:val="0"/>
                <w:szCs w:val="21"/>
              </w:rPr>
            </w:pPr>
          </w:p>
        </w:tc>
      </w:tr>
      <w:tr w14:paraId="5A88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0" w:type="pct"/>
            <w:noWrap w:val="0"/>
            <w:tcMar>
              <w:top w:w="28" w:type="dxa"/>
              <w:left w:w="28" w:type="dxa"/>
              <w:bottom w:w="28" w:type="dxa"/>
              <w:right w:w="28" w:type="dxa"/>
            </w:tcMar>
            <w:vAlign w:val="top"/>
          </w:tcPr>
          <w:p w14:paraId="26FBB4CB">
            <w:pPr>
              <w:adjustRightInd w:val="0"/>
              <w:snapToGrid w:val="0"/>
              <w:spacing w:line="240" w:lineRule="atLeast"/>
              <w:jc w:val="center"/>
              <w:rPr>
                <w:rFonts w:ascii="Times New Roman" w:hAnsi="Times New Roman" w:eastAsia="仿宋_GB2312"/>
                <w:snapToGrid w:val="0"/>
                <w:kern w:val="0"/>
                <w:szCs w:val="21"/>
              </w:rPr>
            </w:pPr>
          </w:p>
        </w:tc>
        <w:tc>
          <w:tcPr>
            <w:tcW w:w="1870" w:type="pct"/>
            <w:noWrap w:val="0"/>
            <w:tcMar>
              <w:top w:w="28" w:type="dxa"/>
              <w:left w:w="28" w:type="dxa"/>
              <w:bottom w:w="28" w:type="dxa"/>
              <w:right w:w="28" w:type="dxa"/>
            </w:tcMar>
            <w:vAlign w:val="top"/>
          </w:tcPr>
          <w:p w14:paraId="7CAD3BF7">
            <w:pPr>
              <w:adjustRightInd w:val="0"/>
              <w:snapToGrid w:val="0"/>
              <w:spacing w:line="240" w:lineRule="atLeast"/>
              <w:jc w:val="center"/>
              <w:rPr>
                <w:rFonts w:ascii="Times New Roman" w:hAnsi="Times New Roman" w:eastAsia="仿宋_GB2312"/>
                <w:snapToGrid w:val="0"/>
                <w:kern w:val="0"/>
                <w:szCs w:val="21"/>
              </w:rPr>
            </w:pPr>
          </w:p>
        </w:tc>
        <w:tc>
          <w:tcPr>
            <w:tcW w:w="591" w:type="pct"/>
            <w:noWrap w:val="0"/>
            <w:tcMar>
              <w:top w:w="28" w:type="dxa"/>
              <w:left w:w="28" w:type="dxa"/>
              <w:bottom w:w="28" w:type="dxa"/>
              <w:right w:w="28" w:type="dxa"/>
            </w:tcMar>
            <w:vAlign w:val="top"/>
          </w:tcPr>
          <w:p w14:paraId="7168B876">
            <w:pPr>
              <w:adjustRightInd w:val="0"/>
              <w:snapToGrid w:val="0"/>
              <w:spacing w:line="240" w:lineRule="atLeast"/>
              <w:jc w:val="center"/>
              <w:rPr>
                <w:rFonts w:ascii="Times New Roman" w:hAnsi="Times New Roman" w:eastAsia="仿宋_GB2312"/>
                <w:snapToGrid w:val="0"/>
                <w:kern w:val="0"/>
                <w:szCs w:val="21"/>
              </w:rPr>
            </w:pPr>
          </w:p>
        </w:tc>
        <w:tc>
          <w:tcPr>
            <w:tcW w:w="480" w:type="pct"/>
            <w:noWrap w:val="0"/>
            <w:tcMar>
              <w:top w:w="28" w:type="dxa"/>
              <w:left w:w="28" w:type="dxa"/>
              <w:bottom w:w="28" w:type="dxa"/>
              <w:right w:w="28" w:type="dxa"/>
            </w:tcMar>
            <w:vAlign w:val="top"/>
          </w:tcPr>
          <w:p w14:paraId="618B280E">
            <w:pPr>
              <w:adjustRightInd w:val="0"/>
              <w:snapToGrid w:val="0"/>
              <w:spacing w:line="240" w:lineRule="atLeast"/>
              <w:jc w:val="center"/>
              <w:rPr>
                <w:rFonts w:ascii="Times New Roman" w:hAnsi="Times New Roman" w:eastAsia="仿宋_GB2312"/>
                <w:snapToGrid w:val="0"/>
                <w:kern w:val="0"/>
                <w:szCs w:val="21"/>
              </w:rPr>
            </w:pPr>
          </w:p>
        </w:tc>
        <w:tc>
          <w:tcPr>
            <w:tcW w:w="602" w:type="pct"/>
            <w:noWrap w:val="0"/>
            <w:tcMar>
              <w:top w:w="28" w:type="dxa"/>
              <w:left w:w="28" w:type="dxa"/>
              <w:bottom w:w="28" w:type="dxa"/>
              <w:right w:w="28" w:type="dxa"/>
            </w:tcMar>
            <w:vAlign w:val="top"/>
          </w:tcPr>
          <w:p w14:paraId="5B5C3CC8">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737A89C6">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08037D40">
            <w:pPr>
              <w:adjustRightInd w:val="0"/>
              <w:snapToGrid w:val="0"/>
              <w:spacing w:line="240" w:lineRule="atLeast"/>
              <w:jc w:val="center"/>
              <w:rPr>
                <w:rFonts w:ascii="Times New Roman" w:hAnsi="Times New Roman" w:eastAsia="仿宋_GB2312"/>
                <w:snapToGrid w:val="0"/>
                <w:kern w:val="0"/>
                <w:szCs w:val="21"/>
              </w:rPr>
            </w:pPr>
          </w:p>
        </w:tc>
      </w:tr>
      <w:tr w14:paraId="18AC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400" w:type="pct"/>
            <w:noWrap w:val="0"/>
            <w:tcMar>
              <w:top w:w="28" w:type="dxa"/>
              <w:left w:w="28" w:type="dxa"/>
              <w:bottom w:w="28" w:type="dxa"/>
              <w:right w:w="28" w:type="dxa"/>
            </w:tcMar>
            <w:vAlign w:val="top"/>
          </w:tcPr>
          <w:p w14:paraId="226D9909">
            <w:pPr>
              <w:adjustRightInd w:val="0"/>
              <w:snapToGrid w:val="0"/>
              <w:spacing w:line="240" w:lineRule="atLeast"/>
              <w:jc w:val="center"/>
              <w:rPr>
                <w:rFonts w:ascii="Times New Roman" w:hAnsi="Times New Roman" w:eastAsia="仿宋_GB2312"/>
                <w:snapToGrid w:val="0"/>
                <w:kern w:val="0"/>
                <w:szCs w:val="21"/>
              </w:rPr>
            </w:pPr>
          </w:p>
        </w:tc>
        <w:tc>
          <w:tcPr>
            <w:tcW w:w="1870" w:type="pct"/>
            <w:noWrap w:val="0"/>
            <w:tcMar>
              <w:top w:w="28" w:type="dxa"/>
              <w:left w:w="28" w:type="dxa"/>
              <w:bottom w:w="28" w:type="dxa"/>
              <w:right w:w="28" w:type="dxa"/>
            </w:tcMar>
            <w:vAlign w:val="top"/>
          </w:tcPr>
          <w:p w14:paraId="65628EAA">
            <w:pPr>
              <w:adjustRightInd w:val="0"/>
              <w:snapToGrid w:val="0"/>
              <w:spacing w:line="240" w:lineRule="atLeast"/>
              <w:jc w:val="center"/>
              <w:rPr>
                <w:rFonts w:ascii="Times New Roman" w:hAnsi="Times New Roman" w:eastAsia="仿宋_GB2312"/>
                <w:snapToGrid w:val="0"/>
                <w:kern w:val="0"/>
                <w:szCs w:val="21"/>
              </w:rPr>
            </w:pPr>
          </w:p>
        </w:tc>
        <w:tc>
          <w:tcPr>
            <w:tcW w:w="591" w:type="pct"/>
            <w:noWrap w:val="0"/>
            <w:tcMar>
              <w:top w:w="28" w:type="dxa"/>
              <w:left w:w="28" w:type="dxa"/>
              <w:bottom w:w="28" w:type="dxa"/>
              <w:right w:w="28" w:type="dxa"/>
            </w:tcMar>
            <w:vAlign w:val="top"/>
          </w:tcPr>
          <w:p w14:paraId="547B42D4">
            <w:pPr>
              <w:adjustRightInd w:val="0"/>
              <w:snapToGrid w:val="0"/>
              <w:spacing w:line="240" w:lineRule="atLeast"/>
              <w:jc w:val="center"/>
              <w:rPr>
                <w:rFonts w:ascii="Times New Roman" w:hAnsi="Times New Roman" w:eastAsia="仿宋_GB2312"/>
                <w:snapToGrid w:val="0"/>
                <w:kern w:val="0"/>
                <w:szCs w:val="21"/>
              </w:rPr>
            </w:pPr>
          </w:p>
        </w:tc>
        <w:tc>
          <w:tcPr>
            <w:tcW w:w="480" w:type="pct"/>
            <w:noWrap w:val="0"/>
            <w:tcMar>
              <w:top w:w="28" w:type="dxa"/>
              <w:left w:w="28" w:type="dxa"/>
              <w:bottom w:w="28" w:type="dxa"/>
              <w:right w:w="28" w:type="dxa"/>
            </w:tcMar>
            <w:vAlign w:val="top"/>
          </w:tcPr>
          <w:p w14:paraId="67A85D39">
            <w:pPr>
              <w:adjustRightInd w:val="0"/>
              <w:snapToGrid w:val="0"/>
              <w:spacing w:line="240" w:lineRule="atLeast"/>
              <w:jc w:val="center"/>
              <w:rPr>
                <w:rFonts w:ascii="Times New Roman" w:hAnsi="Times New Roman" w:eastAsia="仿宋_GB2312"/>
                <w:snapToGrid w:val="0"/>
                <w:kern w:val="0"/>
                <w:szCs w:val="21"/>
              </w:rPr>
            </w:pPr>
          </w:p>
        </w:tc>
        <w:tc>
          <w:tcPr>
            <w:tcW w:w="602" w:type="pct"/>
            <w:noWrap w:val="0"/>
            <w:tcMar>
              <w:top w:w="28" w:type="dxa"/>
              <w:left w:w="28" w:type="dxa"/>
              <w:bottom w:w="28" w:type="dxa"/>
              <w:right w:w="28" w:type="dxa"/>
            </w:tcMar>
            <w:vAlign w:val="top"/>
          </w:tcPr>
          <w:p w14:paraId="3E79466B">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615E1490">
            <w:pPr>
              <w:adjustRightInd w:val="0"/>
              <w:snapToGrid w:val="0"/>
              <w:spacing w:line="240" w:lineRule="atLeast"/>
              <w:jc w:val="center"/>
              <w:rPr>
                <w:rFonts w:ascii="Times New Roman" w:hAnsi="Times New Roman" w:eastAsia="仿宋_GB2312"/>
                <w:snapToGrid w:val="0"/>
                <w:kern w:val="0"/>
                <w:szCs w:val="21"/>
              </w:rPr>
            </w:pPr>
          </w:p>
        </w:tc>
        <w:tc>
          <w:tcPr>
            <w:tcW w:w="526" w:type="pct"/>
            <w:noWrap w:val="0"/>
            <w:tcMar>
              <w:top w:w="28" w:type="dxa"/>
              <w:left w:w="28" w:type="dxa"/>
              <w:bottom w:w="28" w:type="dxa"/>
              <w:right w:w="28" w:type="dxa"/>
            </w:tcMar>
            <w:vAlign w:val="top"/>
          </w:tcPr>
          <w:p w14:paraId="3DC5C124">
            <w:pPr>
              <w:adjustRightInd w:val="0"/>
              <w:snapToGrid w:val="0"/>
              <w:spacing w:line="240" w:lineRule="atLeast"/>
              <w:jc w:val="center"/>
              <w:rPr>
                <w:rFonts w:ascii="Times New Roman" w:hAnsi="Times New Roman" w:eastAsia="仿宋_GB2312"/>
                <w:snapToGrid w:val="0"/>
                <w:kern w:val="0"/>
                <w:szCs w:val="21"/>
              </w:rPr>
            </w:pPr>
          </w:p>
        </w:tc>
      </w:tr>
    </w:tbl>
    <w:p w14:paraId="46DB00E9">
      <w:pPr>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 xml:space="preserve"> </w:t>
      </w:r>
    </w:p>
    <w:p w14:paraId="13114293">
      <w:pPr>
        <w:widowControl/>
        <w:rPr>
          <w:rFonts w:ascii="Times New Roman" w:hAnsi="Times New Roman" w:eastAsia="仿宋_GB2312"/>
          <w:snapToGrid w:val="0"/>
          <w:kern w:val="0"/>
          <w:sz w:val="32"/>
          <w:szCs w:val="32"/>
        </w:rPr>
      </w:pPr>
    </w:p>
    <w:p w14:paraId="7963BD69">
      <w:pPr>
        <w:widowControl/>
        <w:rPr>
          <w:rFonts w:ascii="Times New Roman" w:hAnsi="Times New Roman" w:eastAsia="仿宋_GB2312"/>
          <w:snapToGrid w:val="0"/>
          <w:kern w:val="0"/>
          <w:sz w:val="32"/>
          <w:szCs w:val="32"/>
        </w:rPr>
      </w:pPr>
    </w:p>
    <w:p w14:paraId="44CCFB87">
      <w:pPr>
        <w:widowControl/>
        <w:jc w:val="right"/>
        <w:rPr>
          <w:rFonts w:hint="eastAsia" w:ascii="Times New Roman" w:hAnsi="Times New Roman" w:eastAsia="仿宋_GB2312"/>
          <w:kern w:val="0"/>
          <w:sz w:val="32"/>
          <w:szCs w:val="32"/>
        </w:rPr>
      </w:pPr>
    </w:p>
    <w:p w14:paraId="04B9896D">
      <w:pPr>
        <w:widowControl/>
        <w:jc w:val="right"/>
        <w:rPr>
          <w:rFonts w:hint="eastAsia" w:ascii="Times New Roman" w:hAnsi="Times New Roman" w:eastAsia="仿宋_GB2312"/>
          <w:kern w:val="0"/>
          <w:sz w:val="32"/>
          <w:szCs w:val="32"/>
        </w:rPr>
      </w:pPr>
    </w:p>
    <w:sectPr>
      <w:footerReference r:id="rId3" w:type="default"/>
      <w:footerReference r:id="rId4" w:type="even"/>
      <w:pgSz w:w="11906" w:h="16838"/>
      <w:pgMar w:top="2098" w:right="1531" w:bottom="1985" w:left="1531" w:header="851" w:footer="124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B9B750-95B4-4EE9-8395-0E32637257D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ADB6B828-03A0-4069-A07B-CA9ABF2CA2C5}"/>
  </w:font>
  <w:font w:name="仿宋_GB2312">
    <w:panose1 w:val="02010609030101010101"/>
    <w:charset w:val="86"/>
    <w:family w:val="modern"/>
    <w:pitch w:val="default"/>
    <w:sig w:usb0="00000001" w:usb1="080E0000" w:usb2="00000000" w:usb3="00000000" w:csb0="00040000" w:csb1="00000000"/>
    <w:embedRegular r:id="rId3" w:fontKey="{25AC1D6D-0FBA-4C44-BB58-C4FD61CB54A8}"/>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4" w:fontKey="{982B4607-C39D-4B24-913C-4BE2B739B4BB}"/>
  </w:font>
  <w:font w:name="楷体_GB2312">
    <w:panose1 w:val="02010609030101010101"/>
    <w:charset w:val="86"/>
    <w:family w:val="modern"/>
    <w:pitch w:val="default"/>
    <w:sig w:usb0="00000001" w:usb1="080E0000" w:usb2="00000000" w:usb3="00000000" w:csb0="00040000" w:csb1="00000000"/>
    <w:embedRegular r:id="rId5" w:fontKey="{A50AD6F0-7340-4724-911F-B92CF596DD03}"/>
  </w:font>
  <w:font w:name="微软雅黑">
    <w:panose1 w:val="020B0503020204020204"/>
    <w:charset w:val="86"/>
    <w:family w:val="auto"/>
    <w:pitch w:val="default"/>
    <w:sig w:usb0="80000287" w:usb1="280F3C52" w:usb2="00000016" w:usb3="00000000" w:csb0="0004001F" w:csb1="00000000"/>
    <w:embedRegular r:id="rId6" w:fontKey="{BEF37040-07DE-424F-ABAC-B9AB3A4190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640CE">
    <w:pPr>
      <w:pStyle w:val="6"/>
      <w:framePr w:wrap="around" w:vAnchor="text" w:hAnchor="margin" w:xAlign="outside" w:y="1"/>
      <w:rPr>
        <w:rStyle w:val="12"/>
        <w:rFonts w:ascii="Times New Roman" w:hAnsi="Times New Roman"/>
        <w:sz w:val="28"/>
        <w:szCs w:val="28"/>
      </w:rPr>
    </w:pPr>
    <w:r>
      <w:rPr>
        <w:rStyle w:val="12"/>
        <w:rFonts w:ascii="Times New Roman" w:hAnsi="Times New Roman"/>
        <w:sz w:val="28"/>
        <w:szCs w:val="28"/>
      </w:rPr>
      <w:t xml:space="preserve">— </w:t>
    </w:r>
    <w:r>
      <w:rPr>
        <w:rStyle w:val="12"/>
        <w:rFonts w:ascii="Times New Roman" w:hAnsi="Times New Roman"/>
        <w:sz w:val="28"/>
        <w:szCs w:val="28"/>
      </w:rPr>
      <w:fldChar w:fldCharType="begin"/>
    </w:r>
    <w:r>
      <w:rPr>
        <w:rStyle w:val="12"/>
        <w:rFonts w:ascii="Times New Roman" w:hAnsi="Times New Roman"/>
        <w:sz w:val="28"/>
        <w:szCs w:val="28"/>
      </w:rPr>
      <w:instrText xml:space="preserve">PAGE  </w:instrText>
    </w:r>
    <w:r>
      <w:rPr>
        <w:rStyle w:val="12"/>
        <w:rFonts w:ascii="Times New Roman" w:hAnsi="Times New Roman"/>
        <w:sz w:val="28"/>
        <w:szCs w:val="28"/>
      </w:rPr>
      <w:fldChar w:fldCharType="separate"/>
    </w:r>
    <w:r>
      <w:rPr>
        <w:rStyle w:val="12"/>
        <w:rFonts w:ascii="Times New Roman" w:hAnsi="Times New Roman"/>
        <w:sz w:val="28"/>
        <w:szCs w:val="28"/>
      </w:rPr>
      <w:t>11</w:t>
    </w:r>
    <w:r>
      <w:rPr>
        <w:rStyle w:val="12"/>
        <w:rFonts w:ascii="Times New Roman" w:hAnsi="Times New Roman"/>
        <w:sz w:val="28"/>
        <w:szCs w:val="28"/>
      </w:rPr>
      <w:fldChar w:fldCharType="end"/>
    </w:r>
    <w:r>
      <w:rPr>
        <w:rStyle w:val="12"/>
        <w:rFonts w:ascii="Times New Roman" w:hAnsi="Times New Roman"/>
        <w:sz w:val="28"/>
        <w:szCs w:val="28"/>
      </w:rPr>
      <w:t xml:space="preserve"> —</w:t>
    </w:r>
  </w:p>
  <w:p w14:paraId="4FA44194">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B0B77">
    <w:pPr>
      <w:pStyle w:val="6"/>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14:paraId="66410709">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5ZmJlZjkwMjgzMGJjMDMwNzQ0ZjkzYTcxNGM0NGEifQ=="/>
  </w:docVars>
  <w:rsids>
    <w:rsidRoot w:val="002B046E"/>
    <w:rsid w:val="0001562B"/>
    <w:rsid w:val="00030677"/>
    <w:rsid w:val="00047020"/>
    <w:rsid w:val="0005079A"/>
    <w:rsid w:val="0005554C"/>
    <w:rsid w:val="0006226D"/>
    <w:rsid w:val="00063E57"/>
    <w:rsid w:val="00087C75"/>
    <w:rsid w:val="000945EB"/>
    <w:rsid w:val="0009624B"/>
    <w:rsid w:val="000B05FC"/>
    <w:rsid w:val="000B147E"/>
    <w:rsid w:val="000B5844"/>
    <w:rsid w:val="000B5873"/>
    <w:rsid w:val="000D402C"/>
    <w:rsid w:val="000E0204"/>
    <w:rsid w:val="000E52A2"/>
    <w:rsid w:val="00122D84"/>
    <w:rsid w:val="001537BD"/>
    <w:rsid w:val="00156CCE"/>
    <w:rsid w:val="0016430B"/>
    <w:rsid w:val="00175D7F"/>
    <w:rsid w:val="00182F18"/>
    <w:rsid w:val="00187094"/>
    <w:rsid w:val="001A1B93"/>
    <w:rsid w:val="001F05FB"/>
    <w:rsid w:val="001F6205"/>
    <w:rsid w:val="00210222"/>
    <w:rsid w:val="002114DC"/>
    <w:rsid w:val="00211C75"/>
    <w:rsid w:val="002157DA"/>
    <w:rsid w:val="0021685F"/>
    <w:rsid w:val="002205AF"/>
    <w:rsid w:val="00231B75"/>
    <w:rsid w:val="002524CC"/>
    <w:rsid w:val="00253CB7"/>
    <w:rsid w:val="00280117"/>
    <w:rsid w:val="002807E1"/>
    <w:rsid w:val="0028796B"/>
    <w:rsid w:val="0029176D"/>
    <w:rsid w:val="00294EE9"/>
    <w:rsid w:val="002B046E"/>
    <w:rsid w:val="002B1D8B"/>
    <w:rsid w:val="002B7D9C"/>
    <w:rsid w:val="002D0134"/>
    <w:rsid w:val="002D03A1"/>
    <w:rsid w:val="002D0EDB"/>
    <w:rsid w:val="002D5FAA"/>
    <w:rsid w:val="002E38F6"/>
    <w:rsid w:val="002F0517"/>
    <w:rsid w:val="0030727E"/>
    <w:rsid w:val="003202ED"/>
    <w:rsid w:val="0032119E"/>
    <w:rsid w:val="00327BFC"/>
    <w:rsid w:val="00332710"/>
    <w:rsid w:val="00357C25"/>
    <w:rsid w:val="003751C0"/>
    <w:rsid w:val="003761E9"/>
    <w:rsid w:val="003802CD"/>
    <w:rsid w:val="003837BB"/>
    <w:rsid w:val="00387BA5"/>
    <w:rsid w:val="00395720"/>
    <w:rsid w:val="003A2A12"/>
    <w:rsid w:val="003A4940"/>
    <w:rsid w:val="003B5FE6"/>
    <w:rsid w:val="003B69B8"/>
    <w:rsid w:val="003C5E82"/>
    <w:rsid w:val="003E079E"/>
    <w:rsid w:val="003E2B04"/>
    <w:rsid w:val="00420CA4"/>
    <w:rsid w:val="00425977"/>
    <w:rsid w:val="0045179D"/>
    <w:rsid w:val="00453731"/>
    <w:rsid w:val="00456C09"/>
    <w:rsid w:val="004B34BB"/>
    <w:rsid w:val="004B75EA"/>
    <w:rsid w:val="004B7622"/>
    <w:rsid w:val="004C0752"/>
    <w:rsid w:val="00503CDF"/>
    <w:rsid w:val="00504ADA"/>
    <w:rsid w:val="00507A9B"/>
    <w:rsid w:val="00515181"/>
    <w:rsid w:val="00522620"/>
    <w:rsid w:val="00526FBE"/>
    <w:rsid w:val="005354CD"/>
    <w:rsid w:val="005513E4"/>
    <w:rsid w:val="00556D84"/>
    <w:rsid w:val="005618ED"/>
    <w:rsid w:val="005860E6"/>
    <w:rsid w:val="00597BFF"/>
    <w:rsid w:val="005A14F8"/>
    <w:rsid w:val="005A1EB8"/>
    <w:rsid w:val="005A55BC"/>
    <w:rsid w:val="005B7AAD"/>
    <w:rsid w:val="005D16F4"/>
    <w:rsid w:val="005D37AA"/>
    <w:rsid w:val="005E1A68"/>
    <w:rsid w:val="005F36A9"/>
    <w:rsid w:val="005F3BAF"/>
    <w:rsid w:val="005F490F"/>
    <w:rsid w:val="006042B1"/>
    <w:rsid w:val="006121E5"/>
    <w:rsid w:val="00616203"/>
    <w:rsid w:val="006324D2"/>
    <w:rsid w:val="006423C4"/>
    <w:rsid w:val="00657DCA"/>
    <w:rsid w:val="006606C7"/>
    <w:rsid w:val="006652DC"/>
    <w:rsid w:val="006673A3"/>
    <w:rsid w:val="0067244B"/>
    <w:rsid w:val="0068176C"/>
    <w:rsid w:val="00687B19"/>
    <w:rsid w:val="0069616C"/>
    <w:rsid w:val="00696D40"/>
    <w:rsid w:val="006A44DE"/>
    <w:rsid w:val="006B7316"/>
    <w:rsid w:val="006E56BE"/>
    <w:rsid w:val="006E6207"/>
    <w:rsid w:val="00705356"/>
    <w:rsid w:val="00711085"/>
    <w:rsid w:val="00713171"/>
    <w:rsid w:val="00715EDC"/>
    <w:rsid w:val="007206C1"/>
    <w:rsid w:val="00721A51"/>
    <w:rsid w:val="00723AFF"/>
    <w:rsid w:val="00731E82"/>
    <w:rsid w:val="00734664"/>
    <w:rsid w:val="00751F37"/>
    <w:rsid w:val="00752518"/>
    <w:rsid w:val="0077632A"/>
    <w:rsid w:val="00785BDD"/>
    <w:rsid w:val="00790826"/>
    <w:rsid w:val="007D0D21"/>
    <w:rsid w:val="007D7524"/>
    <w:rsid w:val="008037EF"/>
    <w:rsid w:val="008171D9"/>
    <w:rsid w:val="0082080F"/>
    <w:rsid w:val="00826BF4"/>
    <w:rsid w:val="008312E4"/>
    <w:rsid w:val="00833AE3"/>
    <w:rsid w:val="00837EB3"/>
    <w:rsid w:val="00846C6C"/>
    <w:rsid w:val="008769A6"/>
    <w:rsid w:val="00884F63"/>
    <w:rsid w:val="008A5769"/>
    <w:rsid w:val="008B0B9C"/>
    <w:rsid w:val="008B3D2A"/>
    <w:rsid w:val="008C4A4B"/>
    <w:rsid w:val="008C5D0E"/>
    <w:rsid w:val="008D6E40"/>
    <w:rsid w:val="008E12B6"/>
    <w:rsid w:val="008E15FB"/>
    <w:rsid w:val="008E2531"/>
    <w:rsid w:val="0090054F"/>
    <w:rsid w:val="0092092C"/>
    <w:rsid w:val="009218AF"/>
    <w:rsid w:val="009618C3"/>
    <w:rsid w:val="009624E7"/>
    <w:rsid w:val="00964AAF"/>
    <w:rsid w:val="009901F4"/>
    <w:rsid w:val="00994F2B"/>
    <w:rsid w:val="009A370C"/>
    <w:rsid w:val="009C1E3B"/>
    <w:rsid w:val="009C4F47"/>
    <w:rsid w:val="009D0FFC"/>
    <w:rsid w:val="009D7B98"/>
    <w:rsid w:val="009E2E16"/>
    <w:rsid w:val="009E5EAA"/>
    <w:rsid w:val="009F1023"/>
    <w:rsid w:val="00A000A7"/>
    <w:rsid w:val="00A130CB"/>
    <w:rsid w:val="00A24E80"/>
    <w:rsid w:val="00A55BBB"/>
    <w:rsid w:val="00A74A74"/>
    <w:rsid w:val="00A92863"/>
    <w:rsid w:val="00A96D61"/>
    <w:rsid w:val="00AB2AE9"/>
    <w:rsid w:val="00AC18F1"/>
    <w:rsid w:val="00AC5108"/>
    <w:rsid w:val="00B0367D"/>
    <w:rsid w:val="00B05B49"/>
    <w:rsid w:val="00B05C90"/>
    <w:rsid w:val="00B12675"/>
    <w:rsid w:val="00B15575"/>
    <w:rsid w:val="00B21F3B"/>
    <w:rsid w:val="00B237CA"/>
    <w:rsid w:val="00B50AAE"/>
    <w:rsid w:val="00B57338"/>
    <w:rsid w:val="00B67D4A"/>
    <w:rsid w:val="00B72B06"/>
    <w:rsid w:val="00B931DB"/>
    <w:rsid w:val="00B95EBC"/>
    <w:rsid w:val="00B964F6"/>
    <w:rsid w:val="00BB0015"/>
    <w:rsid w:val="00BB5D40"/>
    <w:rsid w:val="00BC2F9F"/>
    <w:rsid w:val="00BD12B0"/>
    <w:rsid w:val="00BD2266"/>
    <w:rsid w:val="00BE0533"/>
    <w:rsid w:val="00C04CD9"/>
    <w:rsid w:val="00C12C5F"/>
    <w:rsid w:val="00C32460"/>
    <w:rsid w:val="00C35192"/>
    <w:rsid w:val="00C53509"/>
    <w:rsid w:val="00C70F7F"/>
    <w:rsid w:val="00C80578"/>
    <w:rsid w:val="00C91C73"/>
    <w:rsid w:val="00C93F0E"/>
    <w:rsid w:val="00CA04F9"/>
    <w:rsid w:val="00CB1F4F"/>
    <w:rsid w:val="00CE5A53"/>
    <w:rsid w:val="00D07255"/>
    <w:rsid w:val="00D36B6E"/>
    <w:rsid w:val="00D37BAA"/>
    <w:rsid w:val="00D47F18"/>
    <w:rsid w:val="00D5447B"/>
    <w:rsid w:val="00D604D2"/>
    <w:rsid w:val="00D7583C"/>
    <w:rsid w:val="00D778BA"/>
    <w:rsid w:val="00D91447"/>
    <w:rsid w:val="00DD0CC5"/>
    <w:rsid w:val="00DD79CF"/>
    <w:rsid w:val="00DD7C2A"/>
    <w:rsid w:val="00DF0521"/>
    <w:rsid w:val="00DF7843"/>
    <w:rsid w:val="00E01B4E"/>
    <w:rsid w:val="00E21E3D"/>
    <w:rsid w:val="00E35300"/>
    <w:rsid w:val="00E70842"/>
    <w:rsid w:val="00E86DE0"/>
    <w:rsid w:val="00E96E8C"/>
    <w:rsid w:val="00E9779C"/>
    <w:rsid w:val="00EA04DB"/>
    <w:rsid w:val="00EA1225"/>
    <w:rsid w:val="00EA20F1"/>
    <w:rsid w:val="00EB3111"/>
    <w:rsid w:val="00EB38FB"/>
    <w:rsid w:val="00EB4263"/>
    <w:rsid w:val="00EB6C15"/>
    <w:rsid w:val="00EC14B2"/>
    <w:rsid w:val="00ED1B01"/>
    <w:rsid w:val="00F10C05"/>
    <w:rsid w:val="00F43675"/>
    <w:rsid w:val="00F44A42"/>
    <w:rsid w:val="00F54A5F"/>
    <w:rsid w:val="00F638F2"/>
    <w:rsid w:val="00F6673A"/>
    <w:rsid w:val="00F71E41"/>
    <w:rsid w:val="00F72F91"/>
    <w:rsid w:val="00F76A29"/>
    <w:rsid w:val="00FB588B"/>
    <w:rsid w:val="00FD53A2"/>
    <w:rsid w:val="00FE797F"/>
    <w:rsid w:val="01514167"/>
    <w:rsid w:val="017165B7"/>
    <w:rsid w:val="0261662C"/>
    <w:rsid w:val="02B7449E"/>
    <w:rsid w:val="05595CE0"/>
    <w:rsid w:val="062E4A77"/>
    <w:rsid w:val="068A3C77"/>
    <w:rsid w:val="072D11D3"/>
    <w:rsid w:val="07EA2C20"/>
    <w:rsid w:val="092C1016"/>
    <w:rsid w:val="0A347112"/>
    <w:rsid w:val="0A636CB9"/>
    <w:rsid w:val="0B297F03"/>
    <w:rsid w:val="0BBF4C07"/>
    <w:rsid w:val="0C210BDA"/>
    <w:rsid w:val="0DDE3F98"/>
    <w:rsid w:val="0EA24254"/>
    <w:rsid w:val="0F957915"/>
    <w:rsid w:val="108A31F2"/>
    <w:rsid w:val="11C049F1"/>
    <w:rsid w:val="12795FF5"/>
    <w:rsid w:val="12FB3F33"/>
    <w:rsid w:val="130A7C63"/>
    <w:rsid w:val="130C0919"/>
    <w:rsid w:val="13217712"/>
    <w:rsid w:val="146C450C"/>
    <w:rsid w:val="15512633"/>
    <w:rsid w:val="16E66CA8"/>
    <w:rsid w:val="1CA67605"/>
    <w:rsid w:val="1DE06B47"/>
    <w:rsid w:val="1F83778A"/>
    <w:rsid w:val="20C91B14"/>
    <w:rsid w:val="210165B1"/>
    <w:rsid w:val="21D06ED2"/>
    <w:rsid w:val="2338088B"/>
    <w:rsid w:val="23AB72AF"/>
    <w:rsid w:val="24002A58"/>
    <w:rsid w:val="244119C2"/>
    <w:rsid w:val="24F46A34"/>
    <w:rsid w:val="26D150CB"/>
    <w:rsid w:val="27547C5E"/>
    <w:rsid w:val="27C546B8"/>
    <w:rsid w:val="2BC3591B"/>
    <w:rsid w:val="2C1B2D92"/>
    <w:rsid w:val="2D9502B1"/>
    <w:rsid w:val="2D970D3C"/>
    <w:rsid w:val="2DEE4968"/>
    <w:rsid w:val="2E63592A"/>
    <w:rsid w:val="2F2E6FE6"/>
    <w:rsid w:val="2FA03AA3"/>
    <w:rsid w:val="30F009F7"/>
    <w:rsid w:val="31D43533"/>
    <w:rsid w:val="32D61E6F"/>
    <w:rsid w:val="338418CB"/>
    <w:rsid w:val="33957634"/>
    <w:rsid w:val="33C33478"/>
    <w:rsid w:val="35E93C67"/>
    <w:rsid w:val="36070CBD"/>
    <w:rsid w:val="36266C69"/>
    <w:rsid w:val="367D3DFB"/>
    <w:rsid w:val="36C56180"/>
    <w:rsid w:val="37B12F16"/>
    <w:rsid w:val="394A0EC1"/>
    <w:rsid w:val="39BD1693"/>
    <w:rsid w:val="3C265C15"/>
    <w:rsid w:val="3C277FE9"/>
    <w:rsid w:val="3EF142B8"/>
    <w:rsid w:val="3FDA2F9E"/>
    <w:rsid w:val="406E1939"/>
    <w:rsid w:val="41001A84"/>
    <w:rsid w:val="427C658F"/>
    <w:rsid w:val="42B850ED"/>
    <w:rsid w:val="47242D51"/>
    <w:rsid w:val="47F95F8C"/>
    <w:rsid w:val="485338EE"/>
    <w:rsid w:val="486A4566"/>
    <w:rsid w:val="48DF1625"/>
    <w:rsid w:val="4A437992"/>
    <w:rsid w:val="4A573E87"/>
    <w:rsid w:val="4B1132B6"/>
    <w:rsid w:val="4B5A07E8"/>
    <w:rsid w:val="4BA601D9"/>
    <w:rsid w:val="4C455C43"/>
    <w:rsid w:val="4CD4491D"/>
    <w:rsid w:val="4D8E401B"/>
    <w:rsid w:val="4DA30E74"/>
    <w:rsid w:val="4DA846DC"/>
    <w:rsid w:val="4E045E48"/>
    <w:rsid w:val="4ECF7A46"/>
    <w:rsid w:val="4F7B197C"/>
    <w:rsid w:val="4FA47125"/>
    <w:rsid w:val="4FBA06F6"/>
    <w:rsid w:val="50ED6E67"/>
    <w:rsid w:val="52310E3D"/>
    <w:rsid w:val="53D30E68"/>
    <w:rsid w:val="54E20790"/>
    <w:rsid w:val="564156AD"/>
    <w:rsid w:val="58F509F1"/>
    <w:rsid w:val="593777F1"/>
    <w:rsid w:val="5A4E7A60"/>
    <w:rsid w:val="5B7E6A7C"/>
    <w:rsid w:val="5C2C297C"/>
    <w:rsid w:val="5D1C6B0F"/>
    <w:rsid w:val="5F3215AC"/>
    <w:rsid w:val="60B46A9C"/>
    <w:rsid w:val="617C580C"/>
    <w:rsid w:val="62C63F82"/>
    <w:rsid w:val="63F35B2D"/>
    <w:rsid w:val="64864E63"/>
    <w:rsid w:val="64C73242"/>
    <w:rsid w:val="65FD7198"/>
    <w:rsid w:val="66D6776C"/>
    <w:rsid w:val="6727345A"/>
    <w:rsid w:val="68CF6B69"/>
    <w:rsid w:val="69851D54"/>
    <w:rsid w:val="6ACB15B2"/>
    <w:rsid w:val="6AF24D91"/>
    <w:rsid w:val="6B307180"/>
    <w:rsid w:val="6C4048A2"/>
    <w:rsid w:val="6E7A30D3"/>
    <w:rsid w:val="725400DF"/>
    <w:rsid w:val="725A3947"/>
    <w:rsid w:val="74E32027"/>
    <w:rsid w:val="756923C9"/>
    <w:rsid w:val="761A519B"/>
    <w:rsid w:val="77844FC2"/>
    <w:rsid w:val="7A49044A"/>
    <w:rsid w:val="7A954D54"/>
    <w:rsid w:val="7AB43E11"/>
    <w:rsid w:val="7B4231CA"/>
    <w:rsid w:val="7C4371FA"/>
    <w:rsid w:val="7D500768"/>
    <w:rsid w:val="7EE805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28"/>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jc w:val="left"/>
    </w:pPr>
    <w:rPr>
      <w:rFonts w:ascii="仿宋_GB2312" w:eastAsia="仿宋_GB2312"/>
      <w:b/>
      <w:sz w:val="28"/>
      <w:szCs w:val="20"/>
    </w:rPr>
  </w:style>
  <w:style w:type="paragraph" w:styleId="4">
    <w:name w:val="annotation text"/>
    <w:basedOn w:val="1"/>
    <w:link w:val="14"/>
    <w:unhideWhenUsed/>
    <w:qFormat/>
    <w:uiPriority w:val="99"/>
    <w:pPr>
      <w:jc w:val="left"/>
    </w:pPr>
  </w:style>
  <w:style w:type="paragraph" w:styleId="5">
    <w:name w:val="Balloon Text"/>
    <w:basedOn w:val="1"/>
    <w:link w:val="15"/>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8"/>
    <w:unhideWhenUsed/>
    <w:qFormat/>
    <w:uiPriority w:val="99"/>
    <w:rPr>
      <w:b/>
      <w:bCs/>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annotation reference"/>
    <w:basedOn w:val="11"/>
    <w:unhideWhenUsed/>
    <w:qFormat/>
    <w:uiPriority w:val="99"/>
    <w:rPr>
      <w:sz w:val="21"/>
      <w:szCs w:val="21"/>
    </w:rPr>
  </w:style>
  <w:style w:type="character" w:customStyle="1" w:styleId="14">
    <w:name w:val="批注文字 字符"/>
    <w:basedOn w:val="11"/>
    <w:link w:val="4"/>
    <w:semiHidden/>
    <w:qFormat/>
    <w:uiPriority w:val="99"/>
  </w:style>
  <w:style w:type="character" w:customStyle="1" w:styleId="15">
    <w:name w:val="批注框文本 字符"/>
    <w:basedOn w:val="11"/>
    <w:link w:val="5"/>
    <w:semiHidden/>
    <w:qFormat/>
    <w:uiPriority w:val="99"/>
    <w:rPr>
      <w:sz w:val="18"/>
      <w:szCs w:val="18"/>
    </w:rPr>
  </w:style>
  <w:style w:type="character" w:customStyle="1" w:styleId="16">
    <w:name w:val="页脚 字符"/>
    <w:basedOn w:val="11"/>
    <w:link w:val="6"/>
    <w:qFormat/>
    <w:uiPriority w:val="99"/>
    <w:rPr>
      <w:sz w:val="18"/>
      <w:szCs w:val="18"/>
    </w:rPr>
  </w:style>
  <w:style w:type="character" w:customStyle="1" w:styleId="17">
    <w:name w:val="页眉 字符"/>
    <w:basedOn w:val="11"/>
    <w:link w:val="7"/>
    <w:qFormat/>
    <w:uiPriority w:val="99"/>
    <w:rPr>
      <w:sz w:val="18"/>
      <w:szCs w:val="18"/>
    </w:rPr>
  </w:style>
  <w:style w:type="character" w:customStyle="1" w:styleId="18">
    <w:name w:val="批注主题 字符"/>
    <w:basedOn w:val="14"/>
    <w:link w:val="8"/>
    <w:semiHidden/>
    <w:qFormat/>
    <w:uiPriority w:val="99"/>
    <w:rPr>
      <w:b/>
      <w:bCs/>
    </w:rPr>
  </w:style>
  <w:style w:type="character" w:customStyle="1" w:styleId="19">
    <w:name w:val="apple-tab-span"/>
    <w:basedOn w:val="11"/>
    <w:qFormat/>
    <w:uiPriority w:val="0"/>
  </w:style>
  <w:style w:type="paragraph" w:customStyle="1" w:styleId="20">
    <w:name w:val="a正文"/>
    <w:basedOn w:val="1"/>
    <w:qFormat/>
    <w:uiPriority w:val="99"/>
    <w:pPr>
      <w:snapToGrid w:val="0"/>
      <w:spacing w:line="520" w:lineRule="exact"/>
      <w:ind w:firstLine="640"/>
    </w:pPr>
    <w:rPr>
      <w:rFonts w:ascii="仿宋_GB2312" w:hAnsi="Times New Roman" w:eastAsia="仿宋_GB2312" w:cs="仿宋_GB2312"/>
      <w:sz w:val="28"/>
      <w:szCs w:val="28"/>
    </w:rPr>
  </w:style>
  <w:style w:type="paragraph" w:customStyle="1" w:styleId="21">
    <w:name w:val="附件栏"/>
    <w:basedOn w:val="1"/>
    <w:qFormat/>
    <w:uiPriority w:val="0"/>
    <w:pPr>
      <w:autoSpaceDE w:val="0"/>
      <w:autoSpaceDN w:val="0"/>
      <w:snapToGrid w:val="0"/>
      <w:spacing w:line="590" w:lineRule="atLeast"/>
      <w:ind w:firstLine="624"/>
    </w:pPr>
    <w:rPr>
      <w:rFonts w:ascii="Times New Roman" w:hAnsi="Times New Roman" w:eastAsia="方正仿宋_GBK" w:cs="Times New Roman"/>
      <w:snapToGrid w:val="0"/>
      <w:kern w:val="0"/>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2f2b13ce-1004-47c3-927b-f4d5e8e67152</errorID>
      <errorWord>&gt;</errorWord>
      <group>L1_Format</group>
      <groupName>格式问题</groupName>
      <ability>L2_HalfPunc_CN</ability>
      <abilityName>全半角问题</abilityName>
      <candidateList>
        <item>〉</item>
      </candidateList>
      <explain>文本全半角错误。</explain>
      <paraID>535E4AFF</paraID>
      <start>54</start>
      <end>55</end>
      <status>ignored</status>
      <modifiedWord/>
      <trackRevisions>false</trackRevisions>
    </reviewItem>
    <reviewItem>
      <errorID>5c290777-eff9-4f64-9598-86dd82afa5a4</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535E4AFF</paraID>
      <start>118</start>
      <end>119</end>
      <status>ignored</status>
      <modifiedWord/>
      <trackRevisions>false</trackRevisions>
    </reviewItem>
    <reviewItem>
      <errorID>9fa59805-bd84-476e-8f3e-89bde75afda5</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535E4AFF</paraID>
      <start>122</start>
      <end>123</end>
      <status>ignored</status>
      <modifiedWord/>
      <trackRevisions>false</trackRevisions>
    </reviewItem>
    <reviewItem>
      <errorID>3e0494b0-fc59-4aeb-b018-9ac90db932d6</errorID>
      <errorWord>，</errorWord>
      <group>L1_Word</group>
      <groupName>字词问题</groupName>
      <ability>L2_Typo</ability>
      <abilityName>字词错误</abilityName>
      <candidateList>
        <item>，必</item>
      </candidateList>
      <explain/>
      <paraID> C9D4FD4</paraID>
      <start>15</start>
      <end>16</end>
      <status>ignored</status>
      <modifiedWord/>
      <trackRevisions>false</trackRevisions>
    </reviewItem>
    <reviewItem>
      <errorID>a6563691-5ea8-47e6-b504-d6d96cbbeef5</errorID>
      <errorWord>”</errorWord>
      <group>L1_Punc</group>
      <groupName>标点问题</groupName>
      <ability>L2_Punc_CN</ability>
      <abilityName>标点符号问题</abilityName>
      <candidateList>
        <item>“</item>
      </candidateList>
      <explain>注意检查双引号的方向是否正确。</explain>
      <paraID>5BD90994</paraID>
      <start>3</start>
      <end>4</end>
      <status>modified</status>
      <modifiedWord>“</modifiedWord>
      <trackRevisions>false</trackRevisions>
    </reviewItem>
    <reviewItem>
      <errorID>a5eb58aa-2d73-481b-bba2-5349462ce91c</errorID>
      <errorWord>双碳</errorWord>
      <group>L1_Political</group>
      <groupName>政治性问题</groupName>
      <ability>L2_Keyword</ability>
      <abilityName>固定表述</abilityName>
      <candidateList>
        <item>“双碳”</item>
      </candidateList>
      <explain>注意检查当前固定表述标点是否使用规范。</explain>
      <paraID>6A06744E</paraID>
      <start>1</start>
      <end>3</end>
      <status>ignored</status>
      <modifiedWord/>
      <trackRevisions>false</trackRevisions>
    </reviewItem>
    <reviewItem>
      <errorID>c02d0660-4cfd-4af0-bc53-da8049ef3e56</errorID>
      <errorWord>(</errorWord>
      <group>L1_Format</group>
      <groupName>格式问题</groupName>
      <ability>L2_HalfPunc_CN</ability>
      <abilityName>全半角问题</abilityName>
      <candidateList>
        <item>（</item>
      </candidateList>
      <explain>文本全半角错误。</explain>
      <paraID>5B8B8FE4</paraID>
      <start>6</start>
      <end>7</end>
      <status>unmodified</status>
      <modifiedWord/>
      <trackRevisions>false</trackRevisions>
    </reviewItem>
    <reviewItem>
      <errorID>6a376970-4f64-4a5b-a70a-f5f67905e4a4</errorID>
      <errorWord>)</errorWord>
      <group>L1_Format</group>
      <groupName>格式问题</groupName>
      <ability>L2_HalfPunc_CN</ability>
      <abilityName>全半角问题</abilityName>
      <candidateList>
        <item>）</item>
      </candidateList>
      <explain>文本全半角错误。</explain>
      <paraID>5B8B8FE4</paraID>
      <start>8</start>
      <end>9</end>
      <status>unmodified</status>
      <modifiedWord/>
      <trackRevisions>false</trackRevisions>
    </reviewItem>
    <reviewItem>
      <errorID>6c8f7396-7b4f-4b09-9f0e-35158186cfc7</errorID>
      <errorWord>(</errorWord>
      <group>L1_Format</group>
      <groupName>格式问题</groupName>
      <ability>L2_HalfPunc_CN</ability>
      <abilityName>全半角问题</abilityName>
      <candidateList>
        <item>（</item>
      </candidateList>
      <explain>文本全半角错误。</explain>
      <paraID>211B9779</paraID>
      <start>2</start>
      <end>3</end>
      <status>unmodified</status>
      <modifiedWord/>
      <trackRevisions>false</trackRevisions>
    </reviewItem>
    <reviewItem>
      <errorID>29743d2d-7ff7-4f60-a63b-b0153153dbbd</errorID>
      <errorWord>)</errorWord>
      <group>L1_Format</group>
      <groupName>格式问题</groupName>
      <ability>L2_HalfPunc_CN</ability>
      <abilityName>全半角问题</abilityName>
      <candidateList>
        <item>）</item>
      </candidateList>
      <explain>文本全半角错误。</explain>
      <paraID>211B9779</paraID>
      <start>4</start>
      <end>5</end>
      <status>unmodified</status>
      <modifiedWord/>
      <trackRevisions>false</trackRevisions>
    </reviewItem>
    <reviewItem>
      <errorID>c771139a-6ec2-4905-9670-ced9780102f3</errorID>
      <errorWord>(</errorWord>
      <group>L1_Format</group>
      <groupName>格式问题</groupName>
      <ability>L2_HalfPunc_CN</ability>
      <abilityName>全半角问题</abilityName>
      <candidateList>
        <item>（</item>
      </candidateList>
      <explain>文本全半角错误。</explain>
      <paraID> 7A305AE</paraID>
      <start>2</start>
      <end>3</end>
      <status>unmodified</status>
      <modifiedWord/>
      <trackRevisions>false</trackRevisions>
    </reviewItem>
    <reviewItem>
      <errorID>294dde2f-615d-4d17-b667-c29bee2259da</errorID>
      <errorWord>)</errorWord>
      <group>L1_Format</group>
      <groupName>格式问题</groupName>
      <ability>L2_HalfPunc_CN</ability>
      <abilityName>全半角问题</abilityName>
      <candidateList>
        <item>）</item>
      </candidateList>
      <explain>文本全半角错误。</explain>
      <paraID> 7A305AE</paraID>
      <start>4</start>
      <end>5</end>
      <status>unmodified</status>
      <modifiedWord/>
      <trackRevisions>false</trackRevisions>
    </reviewItem>
    <reviewItem>
      <errorID>3d95d90e-cf04-48ad-9aae-cb1bed3f4dec</errorID>
      <errorWord>(</errorWord>
      <group>L1_Format</group>
      <groupName>格式问题</groupName>
      <ability>L2_HalfPunc_CN</ability>
      <abilityName>全半角问题</abilityName>
      <candidateList>
        <item>（</item>
      </candidateList>
      <explain>文本全半角错误。</explain>
      <paraID>15EE0B79</paraID>
      <start>2</start>
      <end>3</end>
      <status>unmodified</status>
      <modifiedWord/>
      <trackRevisions>false</trackRevisions>
    </reviewItem>
    <reviewItem>
      <errorID>f1b5294f-6985-47c7-a4ea-37cc6297dfcc</errorID>
      <errorWord>)</errorWord>
      <group>L1_Format</group>
      <groupName>格式问题</groupName>
      <ability>L2_HalfPunc_CN</ability>
      <abilityName>全半角问题</abilityName>
      <candidateList>
        <item>）</item>
      </candidateList>
      <explain>文本全半角错误。</explain>
      <paraID>15EE0B79</paraID>
      <start>4</start>
      <end>5</end>
      <status>unmodified</status>
      <modifiedWord/>
      <trackRevisions>false</trackRevisions>
    </reviewItem>
    <reviewItem>
      <errorID>43296bb2-1145-437a-a972-c5e351e6d836</errorID>
      <errorWord>材</errorWord>
      <group>L1_Word</group>
      <groupName>字词问题</groupName>
      <ability>L2_Typo</ability>
      <abilityName>字词错误</abilityName>
      <candidateList>
        <item>材料</item>
      </candidateList>
      <explain/>
      <paraID>6FBAF1CD</paraID>
      <start>75</start>
      <end>77</end>
      <status>modified</status>
      <modifiedWord>材料</modifiedWord>
      <trackRevisions>false</trackRevisions>
    </reviewItem>
  </reviewItems>
  <config/>
</contractReview>
</file>

<file path=customXml/itemProps1.xml><?xml version="1.0" encoding="utf-8"?>
<ds:datastoreItem xmlns:ds="http://schemas.openxmlformats.org/officeDocument/2006/customXml" ds:itemID="{45b336f8-4e5a-4e1d-ba65-3b27acdd1363}">
  <ds:schemaRefs/>
</ds:datastoreItem>
</file>

<file path=docProps/app.xml><?xml version="1.0" encoding="utf-8"?>
<Properties xmlns="http://schemas.openxmlformats.org/officeDocument/2006/extended-properties" xmlns:vt="http://schemas.openxmlformats.org/officeDocument/2006/docPropsVTypes">
  <Template>Normal.dot</Template>
  <Company>Sky123.Org</Company>
  <Pages>11</Pages>
  <Words>3547</Words>
  <Characters>3838</Characters>
  <Lines>30</Lines>
  <Paragraphs>8</Paragraphs>
  <TotalTime>12</TotalTime>
  <ScaleCrop>false</ScaleCrop>
  <LinksUpToDate>false</LinksUpToDate>
  <CharactersWithSpaces>3955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2018-08-13T05:08:00Z</dcterms:created>
  <dc:creator>NTKO</dc:creator>
  <cp:lastModifiedBy>芓芓</cp:lastModifiedBy>
  <cp:lastPrinted>2024-09-18T06:22:00Z</cp:lastPrinted>
  <dcterms:modified xsi:type="dcterms:W3CDTF">2026-09-17T06:50:54Z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A5FA6DAE932D4F4EB34989FD7D02358A_13</vt:lpwstr>
  </property>
  <property fmtid="{D5CDD505-2E9C-101B-9397-08002B2CF9AE}" pid="4" name="KSOTemplateDocerSaveRecord">
    <vt:lpwstr>eyJoZGlkIjoiYTIwMTJlODM4ZDA3ZTA2MmMwNDA1NGQ5ZTMxNmNjMzgiLCJ1c2VySWQiOiI1NjczMDk5NzgifQ==</vt:lpwstr>
  </property>
</Properties>
</file>