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38" w:rsidRPr="00A56A38" w:rsidRDefault="00A56A38" w:rsidP="00A56A38">
      <w:pPr>
        <w:pStyle w:val="a3"/>
        <w:spacing w:before="120" w:beforeAutospacing="0" w:after="120" w:afterAutospacing="0"/>
        <w:ind w:firstLine="480"/>
        <w:jc w:val="center"/>
        <w:rPr>
          <w:rFonts w:ascii="方正小标宋简体" w:eastAsia="方正小标宋简体" w:hint="eastAsia"/>
          <w:color w:val="000000"/>
          <w:sz w:val="32"/>
          <w:szCs w:val="32"/>
        </w:rPr>
      </w:pPr>
      <w:r w:rsidRPr="00A56A38">
        <w:rPr>
          <w:rFonts w:ascii="方正小标宋简体" w:eastAsia="方正小标宋简体" w:hint="eastAsia"/>
          <w:color w:val="000000"/>
          <w:sz w:val="32"/>
          <w:szCs w:val="32"/>
        </w:rPr>
        <w:t>关于昆山市2022年度财政预算执行和其他财政收支情况审计查出问题整改情况的报告</w:t>
      </w:r>
    </w:p>
    <w:p w:rsidR="00A56A38" w:rsidRPr="00A56A38" w:rsidRDefault="00A56A38" w:rsidP="00A56A38">
      <w:pPr>
        <w:pStyle w:val="a3"/>
        <w:spacing w:before="120" w:beforeAutospacing="0" w:after="120" w:afterAutospacing="0"/>
        <w:ind w:firstLine="480"/>
        <w:jc w:val="center"/>
        <w:rPr>
          <w:rFonts w:ascii="仿宋_GB2312" w:eastAsia="仿宋_GB2312" w:hint="eastAsia"/>
          <w:color w:val="000000"/>
          <w:sz w:val="32"/>
          <w:szCs w:val="32"/>
        </w:rPr>
      </w:pPr>
      <w:r w:rsidRPr="00A56A38">
        <w:rPr>
          <w:rFonts w:ascii="仿宋_GB2312" w:eastAsia="仿宋_GB2312" w:hint="eastAsia"/>
          <w:color w:val="000000"/>
          <w:sz w:val="32"/>
          <w:szCs w:val="32"/>
        </w:rPr>
        <w:t> </w:t>
      </w:r>
      <w:r w:rsidRPr="00A56A38">
        <w:rPr>
          <w:rFonts w:ascii="楷体_GB2312" w:eastAsia="楷体_GB2312" w:hint="eastAsia"/>
          <w:b/>
          <w:color w:val="000000"/>
          <w:sz w:val="32"/>
          <w:szCs w:val="32"/>
        </w:rPr>
        <w:t>2023年第6号</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 </w:t>
      </w:r>
    </w:p>
    <w:p w:rsidR="00A56A38" w:rsidRPr="00A56A38" w:rsidRDefault="00A56A38" w:rsidP="00A56A38">
      <w:pPr>
        <w:pStyle w:val="a3"/>
        <w:spacing w:before="120" w:beforeAutospacing="0" w:after="120" w:afterAutospacing="0"/>
        <w:rPr>
          <w:rFonts w:ascii="仿宋_GB2312" w:eastAsia="仿宋_GB2312" w:hint="eastAsia"/>
          <w:color w:val="000000"/>
          <w:sz w:val="32"/>
          <w:szCs w:val="32"/>
        </w:rPr>
      </w:pPr>
      <w:r w:rsidRPr="00A56A38">
        <w:rPr>
          <w:rFonts w:ascii="仿宋_GB2312" w:eastAsia="仿宋_GB2312" w:hint="eastAsia"/>
          <w:color w:val="000000"/>
          <w:sz w:val="32"/>
          <w:szCs w:val="32"/>
        </w:rPr>
        <w:t>各位主任、各位委员：</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受市人民政府委托，现将昆山市2022年度财政预算执行及其他财政收支情况审计查出问题整改情况报告如下，请</w:t>
      </w:r>
      <w:proofErr w:type="gramStart"/>
      <w:r w:rsidRPr="00A56A38">
        <w:rPr>
          <w:rFonts w:ascii="仿宋_GB2312" w:eastAsia="仿宋_GB2312" w:hint="eastAsia"/>
          <w:color w:val="000000"/>
          <w:sz w:val="32"/>
          <w:szCs w:val="32"/>
        </w:rPr>
        <w:t>予审</w:t>
      </w:r>
      <w:proofErr w:type="gramEnd"/>
      <w:r w:rsidRPr="00A56A38">
        <w:rPr>
          <w:rFonts w:ascii="仿宋_GB2312" w:eastAsia="仿宋_GB2312" w:hint="eastAsia"/>
          <w:color w:val="000000"/>
          <w:sz w:val="32"/>
          <w:szCs w:val="32"/>
        </w:rPr>
        <w:t>议。</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一、整改工作总体推进情况</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市十八届人大常委会第十一次会议听取审议了《关于昆山市2022年度财政预算执行情况和其他财政收支情况的审计工作报告》，并提出了相关的审议意见。市委、市政府主要领导高度重视审计整改工作，要求压紧压实各方责任，完善整改工作体系，加大整改工作力度，努力把整改成果转化为推动高质量发展新成效。</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市审计局强化整改跟踪督查力度。一是坚持对账销号制度，针对审计报告形成的问题清单建立</w:t>
      </w:r>
      <w:proofErr w:type="gramStart"/>
      <w:r w:rsidRPr="00A56A38">
        <w:rPr>
          <w:rFonts w:ascii="仿宋_GB2312" w:eastAsia="仿宋_GB2312" w:hint="eastAsia"/>
          <w:color w:val="000000"/>
          <w:sz w:val="32"/>
          <w:szCs w:val="32"/>
        </w:rPr>
        <w:t>整改台</w:t>
      </w:r>
      <w:proofErr w:type="gramEnd"/>
      <w:r w:rsidRPr="00A56A38">
        <w:rPr>
          <w:rFonts w:ascii="仿宋_GB2312" w:eastAsia="仿宋_GB2312" w:hint="eastAsia"/>
          <w:color w:val="000000"/>
          <w:sz w:val="32"/>
          <w:szCs w:val="32"/>
        </w:rPr>
        <w:t>账，逐条列出整改责任和时间节点，对审计整改实行动态跟踪、节点提醒、在线审核，“当下改”效率显著提升。二是监督合力进一步凝聚，持续推进审计监督与纪检监察、人大监督、组织部门、</w:t>
      </w:r>
      <w:r w:rsidRPr="00A56A38">
        <w:rPr>
          <w:rFonts w:ascii="仿宋_GB2312" w:eastAsia="仿宋_GB2312" w:hint="eastAsia"/>
          <w:color w:val="000000"/>
          <w:sz w:val="32"/>
          <w:szCs w:val="32"/>
        </w:rPr>
        <w:lastRenderedPageBreak/>
        <w:t>巡视巡察的协同贯通机制，“大监督”格局加快形成。三是整改主体责任进一步压实，被审计单位主要负责人切实履行整改第一责任人职责，深挖细找问题根源，将落实审计整改纳入领导班子议事决策范围，制定整改方案，明确专人负责，落实长效机制，做到“整改一点、规范一片”，避免“屡审屡犯”现象发生。</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二、审计查出问题整改情况</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（一）市本级预算执行和其他财政收支审计整改情况</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市财政局加强审核，督促预算单位提高预算编制科学性，按支出需求合理追加预算，加快支出进度，规范信息公开，完善非税软件系统。相关问题已整改完成。</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（二）市级部门预算执行和决算草案审计整改情况</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各预算单位完善结算方式，修订补贴管理办法，强化对重大采购事项的决策程序，加强合同管理，完成存量资金清理并上缴国库。相关问题已整改完成。</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（三）昆山市公共卫生服务项目补助资金管理使用情况专项审计整改情况</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市</w:t>
      </w:r>
      <w:proofErr w:type="gramStart"/>
      <w:r w:rsidRPr="00A56A38">
        <w:rPr>
          <w:rFonts w:ascii="仿宋_GB2312" w:eastAsia="仿宋_GB2312" w:hint="eastAsia"/>
          <w:color w:val="000000"/>
          <w:sz w:val="32"/>
          <w:szCs w:val="32"/>
        </w:rPr>
        <w:t>卫健委制定</w:t>
      </w:r>
      <w:proofErr w:type="gramEnd"/>
      <w:r w:rsidRPr="00A56A38">
        <w:rPr>
          <w:rFonts w:ascii="仿宋_GB2312" w:eastAsia="仿宋_GB2312" w:hint="eastAsia"/>
          <w:color w:val="000000"/>
          <w:sz w:val="32"/>
          <w:szCs w:val="32"/>
        </w:rPr>
        <w:t>资金管理细则以及绩效评价方案，健全重大项目预算编制、审批、执行、评价等内部管理机制。相关问题已整改完成。</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lastRenderedPageBreak/>
        <w:t>（四）昆山市政府采购执行专项审计整改情况</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相关单位健全政府采购内部管理制度，严格执行政府采购法律法规，完善系统交易规则。相关问题已整改完成。</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（五）苏州公共资源交易中心昆山分中心信息系统专项审计整改情况</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昆山分中心出台系统建设管理办法，规范采购建设过程，完善合同条款和信息系统，开展</w:t>
      </w:r>
      <w:proofErr w:type="gramStart"/>
      <w:r w:rsidRPr="00A56A38">
        <w:rPr>
          <w:rFonts w:ascii="仿宋_GB2312" w:eastAsia="仿宋_GB2312" w:hint="eastAsia"/>
          <w:color w:val="000000"/>
          <w:sz w:val="32"/>
          <w:szCs w:val="32"/>
        </w:rPr>
        <w:t>系统等保备案</w:t>
      </w:r>
      <w:proofErr w:type="gramEnd"/>
      <w:r w:rsidRPr="00A56A38">
        <w:rPr>
          <w:rFonts w:ascii="仿宋_GB2312" w:eastAsia="仿宋_GB2312" w:hint="eastAsia"/>
          <w:color w:val="000000"/>
          <w:sz w:val="32"/>
          <w:szCs w:val="32"/>
        </w:rPr>
        <w:t>。相关问题已整改完成。</w:t>
      </w:r>
    </w:p>
    <w:p w:rsidR="00A56A38" w:rsidRPr="00A56A38" w:rsidRDefault="00A56A38" w:rsidP="00A56A38">
      <w:pPr>
        <w:pStyle w:val="a3"/>
        <w:spacing w:before="120" w:beforeAutospacing="0" w:after="120" w:afterAutospacing="0"/>
        <w:ind w:firstLine="480"/>
        <w:rPr>
          <w:rFonts w:ascii="仿宋_GB2312" w:eastAsia="仿宋_GB2312" w:hint="eastAsia"/>
          <w:color w:val="000000"/>
          <w:sz w:val="32"/>
          <w:szCs w:val="32"/>
        </w:rPr>
      </w:pPr>
      <w:r w:rsidRPr="00A56A38">
        <w:rPr>
          <w:rFonts w:ascii="仿宋_GB2312" w:eastAsia="仿宋_GB2312" w:hint="eastAsia"/>
          <w:color w:val="000000"/>
          <w:sz w:val="32"/>
          <w:szCs w:val="32"/>
        </w:rPr>
        <w:t>主任、各位副主任、秘书长、各位委员，下一步，我们将认真落实审议意见，加快推动审计整改工作制度化、规范化、精细化。加强与纪检监察机关、人大、组织部门、巡视巡察机构等的有机贯通和协调配合，完善整改工作体系，努力把各类问题整改成果转化为推动高质量发展新动力。</w:t>
      </w:r>
    </w:p>
    <w:p w:rsidR="00052567" w:rsidRPr="00A56A38" w:rsidRDefault="00052567">
      <w:pPr>
        <w:rPr>
          <w:rFonts w:ascii="仿宋_GB2312" w:eastAsia="仿宋_GB2312" w:hint="eastAsia"/>
          <w:sz w:val="32"/>
          <w:szCs w:val="32"/>
        </w:rPr>
      </w:pPr>
    </w:p>
    <w:sectPr w:rsidR="00052567" w:rsidRPr="00A56A38" w:rsidSect="000525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6A38"/>
    <w:rsid w:val="00052567"/>
    <w:rsid w:val="00827A8B"/>
    <w:rsid w:val="00A56A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A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96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杨惠菊</dc:creator>
  <cp:lastModifiedBy>杨惠菊</cp:lastModifiedBy>
  <cp:revision>1</cp:revision>
  <dcterms:created xsi:type="dcterms:W3CDTF">2024-01-03T07:35:00Z</dcterms:created>
  <dcterms:modified xsi:type="dcterms:W3CDTF">2024-01-03T07:36:00Z</dcterms:modified>
</cp:coreProperties>
</file>