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4E" w:rsidRDefault="00F63CF8" w:rsidP="00876C7F">
      <w:pPr>
        <w:tabs>
          <w:tab w:val="left" w:pos="1582"/>
        </w:tabs>
        <w:spacing w:line="580" w:lineRule="exact"/>
        <w:jc w:val="center"/>
        <w:rPr>
          <w:rFonts w:ascii="方正小标宋简体" w:eastAsia="方正小标宋简体"/>
          <w:sz w:val="44"/>
          <w:szCs w:val="44"/>
        </w:rPr>
      </w:pPr>
      <w:r>
        <w:rPr>
          <w:rFonts w:ascii="方正小标宋简体" w:eastAsia="方正小标宋简体" w:hint="eastAsia"/>
          <w:sz w:val="44"/>
          <w:szCs w:val="44"/>
        </w:rPr>
        <w:t>苏州市市级科学技术普及专项资金管理办法</w:t>
      </w:r>
      <w:r w:rsidR="00876C7F">
        <w:rPr>
          <w:rFonts w:ascii="方正小标宋简体" w:eastAsia="方正小标宋简体" w:hint="eastAsia"/>
          <w:sz w:val="44"/>
          <w:szCs w:val="44"/>
        </w:rPr>
        <w:t>（征求意见稿）</w:t>
      </w:r>
    </w:p>
    <w:p w:rsidR="00B93C4E" w:rsidRDefault="00F63CF8">
      <w:pPr>
        <w:tabs>
          <w:tab w:val="left" w:pos="1582"/>
        </w:tabs>
        <w:spacing w:before="100" w:beforeAutospacing="1" w:after="100" w:afterAutospacing="1" w:line="580" w:lineRule="exact"/>
        <w:jc w:val="center"/>
        <w:rPr>
          <w:rFonts w:ascii="黑体" w:eastAsia="黑体"/>
          <w:szCs w:val="32"/>
        </w:rPr>
      </w:pPr>
      <w:r>
        <w:rPr>
          <w:rFonts w:ascii="黑体" w:eastAsia="黑体" w:hint="eastAsia"/>
          <w:szCs w:val="32"/>
        </w:rPr>
        <w:t>第一章　总　则</w:t>
      </w:r>
    </w:p>
    <w:p w:rsidR="00B93C4E" w:rsidRDefault="00F63CF8">
      <w:pPr>
        <w:tabs>
          <w:tab w:val="left" w:pos="1582"/>
        </w:tabs>
        <w:spacing w:line="580" w:lineRule="exact"/>
        <w:ind w:firstLineChars="200" w:firstLine="624"/>
        <w:rPr>
          <w:rFonts w:eastAsia="仿宋_GB2312"/>
          <w:szCs w:val="32"/>
        </w:rPr>
      </w:pPr>
      <w:r>
        <w:rPr>
          <w:rFonts w:ascii="黑体" w:eastAsia="黑体" w:hint="eastAsia"/>
          <w:szCs w:val="32"/>
        </w:rPr>
        <w:t>第一条</w:t>
      </w:r>
      <w:r>
        <w:rPr>
          <w:rFonts w:eastAsia="仿宋_GB2312" w:hint="eastAsia"/>
          <w:szCs w:val="32"/>
        </w:rPr>
        <w:t xml:space="preserve">　为了规范苏州市市级科学技术普及专项资金的管理和使用，提高公共财政资金使用效益，根据《中华人民共和国预算法》《江苏省财政监督条例》等法律、法规，结合我市科学技术普及的工作实际，制定本办法。</w:t>
      </w:r>
    </w:p>
    <w:p w:rsidR="00B93C4E" w:rsidRDefault="00F63CF8">
      <w:pPr>
        <w:tabs>
          <w:tab w:val="left" w:pos="1582"/>
        </w:tabs>
        <w:spacing w:line="580" w:lineRule="exact"/>
        <w:ind w:firstLineChars="200" w:firstLine="624"/>
        <w:rPr>
          <w:rFonts w:eastAsia="仿宋_GB2312"/>
          <w:szCs w:val="32"/>
        </w:rPr>
      </w:pPr>
      <w:r>
        <w:rPr>
          <w:rFonts w:ascii="黑体" w:eastAsia="黑体" w:hint="eastAsia"/>
          <w:szCs w:val="32"/>
        </w:rPr>
        <w:t>第二条</w:t>
      </w:r>
      <w:r>
        <w:rPr>
          <w:rFonts w:eastAsia="仿宋_GB2312" w:hint="eastAsia"/>
          <w:szCs w:val="32"/>
        </w:rPr>
        <w:t xml:space="preserve">　本办法所称苏州市市级科学技术普及专项资金（以下简称“科普资金”）是指经市政府批准设立，纳入市级财政一般公共预算，专项用于支持和促进苏州市科学技术普及事业发展的资金。</w:t>
      </w:r>
    </w:p>
    <w:p w:rsidR="00B93C4E" w:rsidRDefault="00F63CF8">
      <w:pPr>
        <w:tabs>
          <w:tab w:val="left" w:pos="1582"/>
        </w:tabs>
        <w:spacing w:line="580" w:lineRule="exact"/>
        <w:ind w:firstLineChars="200" w:firstLine="624"/>
        <w:rPr>
          <w:rFonts w:eastAsia="仿宋_GB2312"/>
          <w:szCs w:val="32"/>
        </w:rPr>
      </w:pPr>
      <w:r>
        <w:rPr>
          <w:rFonts w:ascii="黑体" w:eastAsia="黑体" w:hint="eastAsia"/>
          <w:szCs w:val="32"/>
        </w:rPr>
        <w:t>第三条</w:t>
      </w:r>
      <w:r>
        <w:rPr>
          <w:rFonts w:eastAsia="仿宋_GB2312" w:hint="eastAsia"/>
          <w:szCs w:val="32"/>
        </w:rPr>
        <w:t xml:space="preserve">　科普资金的使用和管理适用于本办法。</w:t>
      </w:r>
    </w:p>
    <w:p w:rsidR="00B93C4E" w:rsidRDefault="00F63CF8">
      <w:pPr>
        <w:tabs>
          <w:tab w:val="left" w:pos="1582"/>
        </w:tabs>
        <w:spacing w:line="580" w:lineRule="exact"/>
        <w:ind w:firstLineChars="200" w:firstLine="624"/>
        <w:rPr>
          <w:rFonts w:eastAsia="仿宋_GB2312"/>
          <w:szCs w:val="32"/>
        </w:rPr>
      </w:pPr>
      <w:r>
        <w:rPr>
          <w:rFonts w:ascii="黑体" w:eastAsia="黑体" w:hint="eastAsia"/>
          <w:szCs w:val="32"/>
        </w:rPr>
        <w:t>第四条</w:t>
      </w:r>
      <w:r>
        <w:rPr>
          <w:rFonts w:eastAsia="仿宋_GB2312" w:hint="eastAsia"/>
          <w:szCs w:val="32"/>
        </w:rPr>
        <w:t xml:space="preserve">　科普资金的使用和管理必须符合相关政策规定，遵循“突出重点、择优扶持、公开透明、规范运行、严格监管、绩效管理”的原则。</w:t>
      </w:r>
    </w:p>
    <w:p w:rsidR="00B93C4E" w:rsidRDefault="00F63CF8">
      <w:pPr>
        <w:tabs>
          <w:tab w:val="left" w:pos="1582"/>
        </w:tabs>
        <w:spacing w:before="100" w:beforeAutospacing="1" w:after="100" w:afterAutospacing="1" w:line="580" w:lineRule="exact"/>
        <w:jc w:val="center"/>
        <w:rPr>
          <w:rFonts w:ascii="黑体" w:eastAsia="黑体"/>
          <w:szCs w:val="32"/>
        </w:rPr>
      </w:pPr>
      <w:r>
        <w:rPr>
          <w:rFonts w:ascii="黑体" w:eastAsia="黑体" w:hint="eastAsia"/>
          <w:szCs w:val="32"/>
        </w:rPr>
        <w:t>第二章　管理职责</w:t>
      </w:r>
    </w:p>
    <w:p w:rsidR="00B93C4E" w:rsidRDefault="00F63CF8">
      <w:pPr>
        <w:tabs>
          <w:tab w:val="left" w:pos="1582"/>
        </w:tabs>
        <w:spacing w:line="580" w:lineRule="exact"/>
        <w:ind w:firstLineChars="200" w:firstLine="624"/>
        <w:rPr>
          <w:rFonts w:eastAsia="仿宋_GB2312"/>
          <w:szCs w:val="32"/>
        </w:rPr>
      </w:pPr>
      <w:r>
        <w:rPr>
          <w:rFonts w:ascii="黑体" w:eastAsia="黑体" w:hint="eastAsia"/>
          <w:szCs w:val="32"/>
        </w:rPr>
        <w:t>第五条</w:t>
      </w:r>
      <w:r>
        <w:rPr>
          <w:rFonts w:eastAsia="仿宋_GB2312" w:hint="eastAsia"/>
          <w:szCs w:val="32"/>
        </w:rPr>
        <w:t xml:space="preserve">　科普资金由苏州市财政局（以下简称“市财政局”）、苏州市科学技术协会（以下简称“市科协”）共同管理，县区财政部门、县区科协、项目实施单位和审计、监察机关按职责分工共同负责科普资金管理和监督工作。</w:t>
      </w:r>
    </w:p>
    <w:p w:rsidR="00B93C4E" w:rsidRDefault="00F63CF8">
      <w:pPr>
        <w:tabs>
          <w:tab w:val="left" w:pos="1582"/>
        </w:tabs>
        <w:spacing w:line="580" w:lineRule="exact"/>
        <w:ind w:firstLineChars="200" w:firstLine="624"/>
        <w:rPr>
          <w:rFonts w:eastAsia="仿宋_GB2312"/>
          <w:szCs w:val="32"/>
        </w:rPr>
      </w:pPr>
      <w:r>
        <w:rPr>
          <w:rFonts w:ascii="黑体" w:eastAsia="黑体" w:hint="eastAsia"/>
          <w:szCs w:val="32"/>
        </w:rPr>
        <w:t>第六条</w:t>
      </w:r>
      <w:r>
        <w:rPr>
          <w:rFonts w:eastAsia="仿宋_GB2312" w:hint="eastAsia"/>
          <w:szCs w:val="32"/>
        </w:rPr>
        <w:t xml:space="preserve">　市财政局应当履行下列管理职责：</w:t>
      </w:r>
    </w:p>
    <w:p w:rsidR="00B93C4E" w:rsidRDefault="009C0F4E">
      <w:pPr>
        <w:tabs>
          <w:tab w:val="left" w:pos="1582"/>
        </w:tabs>
        <w:spacing w:line="580" w:lineRule="exact"/>
        <w:ind w:firstLineChars="200" w:firstLine="624"/>
        <w:rPr>
          <w:rFonts w:eastAsia="仿宋_GB2312"/>
          <w:szCs w:val="32"/>
        </w:rPr>
      </w:pPr>
      <w:r>
        <w:rPr>
          <w:rFonts w:eastAsia="仿宋_GB2312" w:hint="eastAsia"/>
          <w:szCs w:val="32"/>
        </w:rPr>
        <w:t xml:space="preserve">1. </w:t>
      </w:r>
      <w:r w:rsidR="00F63CF8">
        <w:rPr>
          <w:rFonts w:eastAsia="仿宋_GB2312" w:hint="eastAsia"/>
          <w:szCs w:val="32"/>
        </w:rPr>
        <w:t>制定和修订科普资金管理办法；</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lastRenderedPageBreak/>
        <w:t xml:space="preserve">2. </w:t>
      </w:r>
      <w:r>
        <w:rPr>
          <w:rFonts w:eastAsia="仿宋_GB2312" w:hint="eastAsia"/>
          <w:szCs w:val="32"/>
        </w:rPr>
        <w:t>会同市科协研究制定和健全科普资金的相关政策、具体管理制度等；</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3. </w:t>
      </w:r>
      <w:r>
        <w:rPr>
          <w:rFonts w:eastAsia="仿宋_GB2312" w:hint="eastAsia"/>
          <w:szCs w:val="32"/>
        </w:rPr>
        <w:t>组织科普资金支出预算的编制、审核和执行，根据有关要求会同市科协下达资金预算，并按规定批复科普资金决算；</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4. </w:t>
      </w:r>
      <w:r>
        <w:rPr>
          <w:rFonts w:eastAsia="仿宋_GB2312" w:hint="eastAsia"/>
          <w:szCs w:val="32"/>
        </w:rPr>
        <w:t>会同市科协对科普资金进行绩效管理，对市科协提交的绩效报告进行审核和组织评价；</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5. </w:t>
      </w:r>
      <w:r>
        <w:rPr>
          <w:rFonts w:eastAsia="仿宋_GB2312" w:hint="eastAsia"/>
          <w:szCs w:val="32"/>
        </w:rPr>
        <w:t>从资金使用效益和财务合规性角度，监督科普资金相关评审和具体分配，对科普资金的使用情况和财务管理进行监督检查；</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6. </w:t>
      </w:r>
      <w:r>
        <w:rPr>
          <w:rFonts w:eastAsia="仿宋_GB2312" w:hint="eastAsia"/>
          <w:szCs w:val="32"/>
        </w:rPr>
        <w:t>监督科普资金信息公开工作；</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7. </w:t>
      </w:r>
      <w:r>
        <w:rPr>
          <w:rFonts w:eastAsia="仿宋_GB2312" w:hint="eastAsia"/>
          <w:szCs w:val="32"/>
        </w:rPr>
        <w:t>法律、法规、规章规定的其他职责。</w:t>
      </w:r>
    </w:p>
    <w:p w:rsidR="00B93C4E" w:rsidRDefault="00F63CF8">
      <w:pPr>
        <w:tabs>
          <w:tab w:val="left" w:pos="1582"/>
        </w:tabs>
        <w:spacing w:line="580" w:lineRule="exact"/>
        <w:ind w:firstLineChars="200" w:firstLine="624"/>
        <w:rPr>
          <w:rFonts w:eastAsia="仿宋_GB2312"/>
          <w:szCs w:val="32"/>
        </w:rPr>
      </w:pPr>
      <w:r>
        <w:rPr>
          <w:rFonts w:ascii="黑体" w:eastAsia="黑体" w:hint="eastAsia"/>
          <w:szCs w:val="32"/>
        </w:rPr>
        <w:t>第七条</w:t>
      </w:r>
      <w:r>
        <w:rPr>
          <w:rFonts w:eastAsia="仿宋_GB2312" w:hint="eastAsia"/>
          <w:szCs w:val="32"/>
        </w:rPr>
        <w:t xml:space="preserve">　市科协应当履行下列管理职责：</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1. </w:t>
      </w:r>
      <w:r>
        <w:rPr>
          <w:rFonts w:eastAsia="仿宋_GB2312" w:hint="eastAsia"/>
          <w:szCs w:val="32"/>
        </w:rPr>
        <w:t>配合市财政局制定和修订科普资金管理办法；</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2. </w:t>
      </w:r>
      <w:r>
        <w:rPr>
          <w:rFonts w:eastAsia="仿宋_GB2312" w:hint="eastAsia"/>
          <w:szCs w:val="32"/>
        </w:rPr>
        <w:t>研究制定和健全科普资金相关政策、具体管理制度，发布年度科普资金申报指南；</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3. </w:t>
      </w:r>
      <w:r>
        <w:rPr>
          <w:rFonts w:eastAsia="仿宋_GB2312" w:hint="eastAsia"/>
          <w:szCs w:val="32"/>
        </w:rPr>
        <w:t>编制科普资金支出预算建议数，执行已批复的科普资金预算，保障科普资金预算执行进度；</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4. </w:t>
      </w:r>
      <w:r>
        <w:rPr>
          <w:rFonts w:eastAsia="仿宋_GB2312" w:hint="eastAsia"/>
          <w:szCs w:val="32"/>
        </w:rPr>
        <w:t>受理相关单位的科普资金使用申请，组织项目申报，对项目申报信息进行信用审查，审定科普资金申报材料并组织项目验收；</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5. </w:t>
      </w:r>
      <w:r>
        <w:rPr>
          <w:rFonts w:eastAsia="仿宋_GB2312" w:hint="eastAsia"/>
          <w:szCs w:val="32"/>
        </w:rPr>
        <w:t>负责编制科普资金绩效目标，按照绩效管理要求对科普资金实施绩效评价；</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6.</w:t>
      </w:r>
      <w:r w:rsidR="009C0F4E">
        <w:rPr>
          <w:rFonts w:eastAsia="仿宋_GB2312" w:hint="eastAsia"/>
          <w:szCs w:val="32"/>
        </w:rPr>
        <w:t xml:space="preserve"> </w:t>
      </w:r>
      <w:r>
        <w:rPr>
          <w:rFonts w:eastAsia="仿宋_GB2312" w:hint="eastAsia"/>
          <w:szCs w:val="32"/>
        </w:rPr>
        <w:t>对科普资金进行财务管理和会计核算，监督科普资金支出项目的实施情况，按规定向市财政局报送科普资金使用情</w:t>
      </w:r>
      <w:r>
        <w:rPr>
          <w:rFonts w:eastAsia="仿宋_GB2312" w:hint="eastAsia"/>
          <w:szCs w:val="32"/>
        </w:rPr>
        <w:lastRenderedPageBreak/>
        <w:t>况；</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7. </w:t>
      </w:r>
      <w:r>
        <w:rPr>
          <w:rFonts w:eastAsia="仿宋_GB2312" w:hint="eastAsia"/>
          <w:szCs w:val="32"/>
        </w:rPr>
        <w:t>按按政府信息公开要求进行科普资金信息公开工作；</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8. </w:t>
      </w:r>
      <w:r>
        <w:rPr>
          <w:rFonts w:eastAsia="仿宋_GB2312" w:hint="eastAsia"/>
          <w:szCs w:val="32"/>
        </w:rPr>
        <w:t>法律、法规、规章规定的其他职责。</w:t>
      </w:r>
    </w:p>
    <w:p w:rsidR="00B93C4E" w:rsidRDefault="00F63CF8">
      <w:pPr>
        <w:tabs>
          <w:tab w:val="left" w:pos="1582"/>
        </w:tabs>
        <w:spacing w:line="580" w:lineRule="exact"/>
        <w:ind w:firstLineChars="200" w:firstLine="624"/>
        <w:rPr>
          <w:rFonts w:eastAsia="仿宋_GB2312"/>
          <w:szCs w:val="32"/>
        </w:rPr>
      </w:pPr>
      <w:r>
        <w:rPr>
          <w:rFonts w:ascii="黑体" w:eastAsia="黑体" w:hint="eastAsia"/>
          <w:szCs w:val="32"/>
        </w:rPr>
        <w:t>第八条</w:t>
      </w:r>
      <w:r>
        <w:rPr>
          <w:rFonts w:eastAsia="仿宋_GB2312" w:hint="eastAsia"/>
          <w:szCs w:val="32"/>
        </w:rPr>
        <w:t xml:space="preserve">　县（市）、区财政部门的管理职责：</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1.</w:t>
      </w:r>
      <w:r w:rsidR="009C0F4E">
        <w:rPr>
          <w:rFonts w:eastAsia="仿宋_GB2312" w:hint="eastAsia"/>
          <w:szCs w:val="32"/>
        </w:rPr>
        <w:t xml:space="preserve"> </w:t>
      </w:r>
      <w:r>
        <w:rPr>
          <w:rFonts w:eastAsia="仿宋_GB2312" w:hint="eastAsia"/>
          <w:szCs w:val="32"/>
        </w:rPr>
        <w:t>执行科普资金的预算，及时下达预算指标，按国库资金支付等相关规定拨付资金；</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2.</w:t>
      </w:r>
      <w:r w:rsidR="009C0F4E">
        <w:rPr>
          <w:rFonts w:eastAsia="仿宋_GB2312" w:hint="eastAsia"/>
          <w:szCs w:val="32"/>
        </w:rPr>
        <w:t xml:space="preserve"> </w:t>
      </w:r>
      <w:r>
        <w:rPr>
          <w:rFonts w:eastAsia="仿宋_GB2312" w:hint="eastAsia"/>
          <w:szCs w:val="32"/>
        </w:rPr>
        <w:t>对科普资金管理情况进行监督，开展科普资金绩效管理工作；</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3.</w:t>
      </w:r>
      <w:r w:rsidR="009C0F4E">
        <w:rPr>
          <w:rFonts w:eastAsia="仿宋_GB2312" w:hint="eastAsia"/>
          <w:szCs w:val="32"/>
        </w:rPr>
        <w:t xml:space="preserve"> </w:t>
      </w:r>
      <w:r>
        <w:rPr>
          <w:rFonts w:eastAsia="仿宋_GB2312" w:hint="eastAsia"/>
          <w:szCs w:val="32"/>
        </w:rPr>
        <w:t>配合当地科协对项目进行结算和财务检查；</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4.</w:t>
      </w:r>
      <w:r w:rsidR="009C0F4E">
        <w:rPr>
          <w:rFonts w:eastAsia="仿宋_GB2312" w:hint="eastAsia"/>
          <w:szCs w:val="32"/>
        </w:rPr>
        <w:t xml:space="preserve"> </w:t>
      </w:r>
      <w:r>
        <w:rPr>
          <w:rFonts w:eastAsia="仿宋_GB2312" w:hint="eastAsia"/>
          <w:szCs w:val="32"/>
        </w:rPr>
        <w:t>法律、法规、规章规定的其他职责。</w:t>
      </w:r>
    </w:p>
    <w:p w:rsidR="00B93C4E" w:rsidRDefault="00F63CF8">
      <w:pPr>
        <w:spacing w:line="580" w:lineRule="exact"/>
        <w:ind w:firstLineChars="200" w:firstLine="624"/>
        <w:rPr>
          <w:rFonts w:eastAsia="仿宋_GB2312"/>
          <w:szCs w:val="32"/>
        </w:rPr>
      </w:pPr>
      <w:r>
        <w:rPr>
          <w:rFonts w:eastAsia="黑体" w:hint="eastAsia"/>
          <w:szCs w:val="32"/>
        </w:rPr>
        <w:t>第九条</w:t>
      </w:r>
      <w:r>
        <w:rPr>
          <w:rFonts w:eastAsia="仿宋_GB2312" w:hint="eastAsia"/>
          <w:szCs w:val="32"/>
        </w:rPr>
        <w:t xml:space="preserve">　县（市）、区科协应当履行的管理职责：</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1.</w:t>
      </w:r>
      <w:r w:rsidR="009C0F4E">
        <w:rPr>
          <w:rFonts w:eastAsia="仿宋_GB2312" w:hint="eastAsia"/>
          <w:szCs w:val="32"/>
        </w:rPr>
        <w:t xml:space="preserve"> </w:t>
      </w:r>
      <w:r>
        <w:rPr>
          <w:rFonts w:eastAsia="仿宋_GB2312" w:hint="eastAsia"/>
          <w:szCs w:val="32"/>
        </w:rPr>
        <w:t>根据年度项目申报指南和相关规定，负责审核申报单位的申报资格、审核申报项目的真实性和申报材料的完整性；</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2.</w:t>
      </w:r>
      <w:r w:rsidR="009C0F4E">
        <w:rPr>
          <w:rFonts w:eastAsia="仿宋_GB2312" w:hint="eastAsia"/>
          <w:szCs w:val="32"/>
        </w:rPr>
        <w:t xml:space="preserve"> </w:t>
      </w:r>
      <w:r>
        <w:rPr>
          <w:rFonts w:eastAsia="仿宋_GB2312" w:hint="eastAsia"/>
          <w:szCs w:val="32"/>
        </w:rPr>
        <w:t>会同财政部门做好资金的预算执行和绩效评价等工作；</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3.</w:t>
      </w:r>
      <w:r w:rsidR="009C0F4E">
        <w:rPr>
          <w:rFonts w:eastAsia="仿宋_GB2312" w:hint="eastAsia"/>
          <w:szCs w:val="32"/>
        </w:rPr>
        <w:t xml:space="preserve"> </w:t>
      </w:r>
      <w:r>
        <w:rPr>
          <w:rFonts w:eastAsia="仿宋_GB2312" w:hint="eastAsia"/>
          <w:szCs w:val="32"/>
        </w:rPr>
        <w:t>监督项目实施单位按批复执行项目，并负责项目执行监管，包括：阶段性检查和项目验收等，按规定向同级财政部门和市科协报送科普资金的使用情况和项目执行情况等资料；</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4. </w:t>
      </w:r>
      <w:r>
        <w:rPr>
          <w:rFonts w:eastAsia="仿宋_GB2312" w:hint="eastAsia"/>
          <w:szCs w:val="32"/>
        </w:rPr>
        <w:t>法律、法规、规章规定的其他职责。</w:t>
      </w:r>
    </w:p>
    <w:p w:rsidR="00B93C4E" w:rsidRDefault="00F63CF8">
      <w:pPr>
        <w:spacing w:line="580" w:lineRule="exact"/>
        <w:ind w:firstLineChars="200" w:firstLine="624"/>
        <w:rPr>
          <w:rFonts w:eastAsia="仿宋_GB2312"/>
          <w:szCs w:val="32"/>
        </w:rPr>
      </w:pPr>
      <w:r>
        <w:rPr>
          <w:rFonts w:eastAsia="黑体" w:hint="eastAsia"/>
          <w:szCs w:val="32"/>
        </w:rPr>
        <w:t>第十条</w:t>
      </w:r>
      <w:r>
        <w:rPr>
          <w:rFonts w:eastAsia="仿宋_GB2312" w:hint="eastAsia"/>
          <w:szCs w:val="32"/>
        </w:rPr>
        <w:t xml:space="preserve">　项目实施单位承担以下责任和义务：</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1.</w:t>
      </w:r>
      <w:r w:rsidR="009C0F4E">
        <w:rPr>
          <w:rFonts w:eastAsia="仿宋_GB2312" w:hint="eastAsia"/>
          <w:szCs w:val="32"/>
        </w:rPr>
        <w:t xml:space="preserve"> </w:t>
      </w:r>
      <w:r>
        <w:rPr>
          <w:rFonts w:eastAsia="仿宋_GB2312" w:hint="eastAsia"/>
          <w:szCs w:val="32"/>
        </w:rPr>
        <w:t>根据年度项目申报指南和相关规定申报项目；</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2. </w:t>
      </w:r>
      <w:r>
        <w:rPr>
          <w:rFonts w:eastAsia="仿宋_GB2312" w:hint="eastAsia"/>
          <w:szCs w:val="32"/>
        </w:rPr>
        <w:t>组织项目实施，在实施过程中依据相关项目管理制度和法律法规，负责对项目的日常监管；</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3.</w:t>
      </w:r>
      <w:r w:rsidR="009C0F4E">
        <w:rPr>
          <w:rFonts w:eastAsia="仿宋_GB2312" w:hint="eastAsia"/>
          <w:szCs w:val="32"/>
        </w:rPr>
        <w:t xml:space="preserve"> </w:t>
      </w:r>
      <w:r>
        <w:rPr>
          <w:rFonts w:eastAsia="仿宋_GB2312" w:hint="eastAsia"/>
          <w:szCs w:val="32"/>
        </w:rPr>
        <w:t>规范使用科普资金，按财务管理要求做好项目会计核算；</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lastRenderedPageBreak/>
        <w:t>4.</w:t>
      </w:r>
      <w:r w:rsidR="009C0F4E">
        <w:rPr>
          <w:rFonts w:eastAsia="仿宋_GB2312" w:hint="eastAsia"/>
          <w:szCs w:val="32"/>
        </w:rPr>
        <w:t xml:space="preserve"> </w:t>
      </w:r>
      <w:r>
        <w:rPr>
          <w:rFonts w:ascii="仿宋" w:eastAsia="仿宋" w:hAnsi="仿宋" w:hint="eastAsia"/>
          <w:szCs w:val="32"/>
        </w:rPr>
        <w:t>项目实施完成后，向本级科协提交项目验收申请；</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5.</w:t>
      </w:r>
      <w:r w:rsidR="009C0F4E">
        <w:rPr>
          <w:rFonts w:eastAsia="仿宋_GB2312" w:hint="eastAsia"/>
          <w:szCs w:val="32"/>
        </w:rPr>
        <w:t xml:space="preserve"> </w:t>
      </w:r>
      <w:r>
        <w:rPr>
          <w:rFonts w:eastAsia="仿宋_GB2312" w:hint="eastAsia"/>
          <w:szCs w:val="32"/>
        </w:rPr>
        <w:t>自觉接受科协、财政等部门资助项目的考核验收、监督检查及项目资金清算等工作，按要求提供相关资料；</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6.</w:t>
      </w:r>
      <w:r w:rsidR="009C0F4E">
        <w:rPr>
          <w:rFonts w:eastAsia="仿宋_GB2312" w:hint="eastAsia"/>
          <w:szCs w:val="32"/>
        </w:rPr>
        <w:t xml:space="preserve"> </w:t>
      </w:r>
      <w:r>
        <w:rPr>
          <w:rFonts w:eastAsia="仿宋_GB2312" w:hint="eastAsia"/>
          <w:szCs w:val="32"/>
        </w:rPr>
        <w:t>对项目的质量负责，配合科协、财政部门做好项目绩效评价；</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7.</w:t>
      </w:r>
      <w:r w:rsidR="009C0F4E">
        <w:rPr>
          <w:rFonts w:eastAsia="仿宋_GB2312" w:hint="eastAsia"/>
          <w:szCs w:val="32"/>
        </w:rPr>
        <w:t xml:space="preserve"> </w:t>
      </w:r>
      <w:r>
        <w:rPr>
          <w:rFonts w:eastAsia="仿宋_GB2312" w:hint="eastAsia"/>
          <w:szCs w:val="32"/>
        </w:rPr>
        <w:t>落实科普资金申报信用承诺制，确保各环节提供资料的真实性、有效性、合法性、完整性；</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 xml:space="preserve">8. </w:t>
      </w:r>
      <w:r>
        <w:rPr>
          <w:rFonts w:eastAsia="仿宋_GB2312" w:hint="eastAsia"/>
          <w:szCs w:val="32"/>
        </w:rPr>
        <w:t>法律、法规、规章规定的其他职责。</w:t>
      </w:r>
    </w:p>
    <w:p w:rsidR="00B93C4E" w:rsidRDefault="00F63CF8">
      <w:pPr>
        <w:tabs>
          <w:tab w:val="left" w:pos="1582"/>
        </w:tabs>
        <w:spacing w:line="580" w:lineRule="exact"/>
        <w:ind w:firstLineChars="200" w:firstLine="624"/>
        <w:rPr>
          <w:rFonts w:eastAsia="黑体"/>
          <w:szCs w:val="32"/>
        </w:rPr>
      </w:pPr>
      <w:r>
        <w:rPr>
          <w:rFonts w:ascii="黑体" w:eastAsia="黑体" w:hint="eastAsia"/>
          <w:szCs w:val="32"/>
        </w:rPr>
        <w:t>第十一条</w:t>
      </w:r>
      <w:r>
        <w:rPr>
          <w:rFonts w:eastAsia="仿宋_GB2312" w:hint="eastAsia"/>
          <w:szCs w:val="32"/>
        </w:rPr>
        <w:t xml:space="preserve">　审计和监察机关应当按照各自职责分别依法对科普资金的支出管理活动进行审计监督、监察监督。</w:t>
      </w:r>
    </w:p>
    <w:p w:rsidR="00B93C4E" w:rsidRDefault="00F63CF8">
      <w:pPr>
        <w:tabs>
          <w:tab w:val="left" w:pos="1582"/>
        </w:tabs>
        <w:spacing w:before="100" w:beforeAutospacing="1" w:after="100" w:afterAutospacing="1" w:line="580" w:lineRule="exact"/>
        <w:jc w:val="center"/>
        <w:rPr>
          <w:rFonts w:eastAsia="黑体"/>
          <w:szCs w:val="32"/>
        </w:rPr>
      </w:pPr>
      <w:r>
        <w:rPr>
          <w:rFonts w:eastAsia="黑体" w:hint="eastAsia"/>
          <w:szCs w:val="32"/>
        </w:rPr>
        <w:t>第三章　支持方式和范围</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第十二条</w:t>
      </w:r>
      <w:r>
        <w:rPr>
          <w:rFonts w:eastAsia="仿宋_GB2312" w:hint="eastAsia"/>
          <w:szCs w:val="32"/>
        </w:rPr>
        <w:t xml:space="preserve">　科普资金实行项目化管理、类别化支持，主要分为资助引导、补助奖励、政府购买服务等方式。</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第十三条</w:t>
      </w:r>
      <w:r>
        <w:rPr>
          <w:rFonts w:eastAsia="仿宋_GB2312" w:hint="eastAsia"/>
          <w:szCs w:val="32"/>
        </w:rPr>
        <w:t xml:space="preserve">　科普资金主要用于支持符合苏州市科普事业发展总体规划和相关政策，能够带动全民科学素质水平整体提高，增强自主创新能力，推动大众创业、万众创新，引领经济社会发展新常态，注入发展新动能的项目，主要包括：</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（一）联系和服务科技工作者：</w:t>
      </w:r>
      <w:r w:rsidR="00AC06FC">
        <w:rPr>
          <w:rFonts w:eastAsia="仿宋_GB2312" w:hint="eastAsia"/>
          <w:szCs w:val="32"/>
        </w:rPr>
        <w:t>全国科技工作者日系列活动、</w:t>
      </w:r>
      <w:r w:rsidR="009C0F4E">
        <w:rPr>
          <w:rFonts w:eastAsia="仿宋_GB2312" w:hint="eastAsia"/>
          <w:szCs w:val="32"/>
        </w:rPr>
        <w:t>苏州</w:t>
      </w:r>
      <w:r>
        <w:rPr>
          <w:rFonts w:eastAsia="仿宋_GB2312" w:hint="eastAsia"/>
          <w:szCs w:val="32"/>
        </w:rPr>
        <w:t>科学家日</w:t>
      </w:r>
      <w:r w:rsidR="00AC06FC">
        <w:rPr>
          <w:rFonts w:eastAsia="仿宋_GB2312" w:hint="eastAsia"/>
          <w:szCs w:val="32"/>
        </w:rPr>
        <w:t>系列</w:t>
      </w:r>
      <w:r>
        <w:rPr>
          <w:rFonts w:eastAsia="仿宋_GB2312" w:hint="eastAsia"/>
          <w:szCs w:val="32"/>
        </w:rPr>
        <w:t>活动</w:t>
      </w:r>
      <w:r w:rsidR="009C0F4E">
        <w:rPr>
          <w:rFonts w:eastAsia="仿宋_GB2312" w:hint="eastAsia"/>
          <w:szCs w:val="32"/>
        </w:rPr>
        <w:t>、科技工作者状况调查、科技工作者宣传举荐、科技工作者评选表彰、科技工作者之家建设、国际民间科技人才交流、科技工作者继续教育与培训</w:t>
      </w:r>
      <w:r>
        <w:rPr>
          <w:rFonts w:eastAsia="仿宋_GB2312" w:hint="eastAsia"/>
          <w:szCs w:val="32"/>
        </w:rPr>
        <w:t>等</w:t>
      </w:r>
      <w:r w:rsidR="00F21D70">
        <w:rPr>
          <w:rFonts w:eastAsia="仿宋_GB2312" w:hint="eastAsia"/>
          <w:szCs w:val="32"/>
        </w:rPr>
        <w:t>；</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（二）服务创新驱动发展战略：“双创”平台建设</w:t>
      </w:r>
      <w:r w:rsidR="009C0F4E">
        <w:rPr>
          <w:rFonts w:eastAsia="仿宋_GB2312" w:hint="eastAsia"/>
          <w:szCs w:val="32"/>
        </w:rPr>
        <w:t>、</w:t>
      </w:r>
      <w:r>
        <w:rPr>
          <w:rFonts w:eastAsia="仿宋_GB2312" w:hint="eastAsia"/>
          <w:szCs w:val="32"/>
        </w:rPr>
        <w:t>高层次学术活动和重点学术活动资助</w:t>
      </w:r>
      <w:r w:rsidR="009C0F4E">
        <w:rPr>
          <w:rFonts w:eastAsia="仿宋_GB2312" w:hint="eastAsia"/>
          <w:szCs w:val="32"/>
        </w:rPr>
        <w:t>、</w:t>
      </w:r>
      <w:r>
        <w:rPr>
          <w:rFonts w:eastAsia="仿宋_GB2312" w:hint="eastAsia"/>
          <w:szCs w:val="32"/>
        </w:rPr>
        <w:t>科技社团助力创新发展</w:t>
      </w:r>
      <w:r w:rsidR="009C0F4E">
        <w:rPr>
          <w:rFonts w:eastAsia="仿宋_GB2312" w:hint="eastAsia"/>
          <w:szCs w:val="32"/>
        </w:rPr>
        <w:t>、</w:t>
      </w:r>
      <w:r>
        <w:rPr>
          <w:rFonts w:eastAsia="仿宋_GB2312" w:hint="eastAsia"/>
          <w:szCs w:val="32"/>
        </w:rPr>
        <w:t>企</w:t>
      </w:r>
      <w:r>
        <w:rPr>
          <w:rFonts w:eastAsia="仿宋_GB2312" w:hint="eastAsia"/>
          <w:szCs w:val="32"/>
        </w:rPr>
        <w:lastRenderedPageBreak/>
        <w:t>业专利技术信息推广</w:t>
      </w:r>
      <w:r w:rsidR="009C0F4E">
        <w:rPr>
          <w:rFonts w:eastAsia="仿宋_GB2312" w:hint="eastAsia"/>
          <w:szCs w:val="32"/>
        </w:rPr>
        <w:t>、</w:t>
      </w:r>
      <w:r>
        <w:rPr>
          <w:rFonts w:eastAsia="仿宋_GB2312" w:hint="eastAsia"/>
          <w:szCs w:val="32"/>
        </w:rPr>
        <w:t>市级科技社团服务能力提升</w:t>
      </w:r>
      <w:r w:rsidR="009C0F4E">
        <w:rPr>
          <w:rFonts w:eastAsia="仿宋_GB2312" w:hint="eastAsia"/>
          <w:szCs w:val="32"/>
        </w:rPr>
        <w:t>、</w:t>
      </w:r>
      <w:r>
        <w:rPr>
          <w:rFonts w:eastAsia="仿宋_GB2312" w:hint="eastAsia"/>
          <w:szCs w:val="32"/>
        </w:rPr>
        <w:t>海外人才离岸创新创业基地建设</w:t>
      </w:r>
      <w:r w:rsidR="009C0F4E">
        <w:rPr>
          <w:rFonts w:eastAsia="仿宋_GB2312" w:hint="eastAsia"/>
          <w:szCs w:val="32"/>
        </w:rPr>
        <w:t>、</w:t>
      </w:r>
      <w:r>
        <w:rPr>
          <w:rFonts w:eastAsia="仿宋_GB2312" w:hint="eastAsia"/>
          <w:szCs w:val="32"/>
        </w:rPr>
        <w:t>海智工作站建设等；</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（三）服务公民科学素质提升：青少年科学素质提升行动</w:t>
      </w:r>
      <w:r w:rsidR="009C0F4E">
        <w:rPr>
          <w:rFonts w:eastAsia="仿宋_GB2312" w:hint="eastAsia"/>
          <w:szCs w:val="32"/>
        </w:rPr>
        <w:t>、</w:t>
      </w:r>
      <w:r>
        <w:rPr>
          <w:rFonts w:eastAsia="仿宋_GB2312" w:hint="eastAsia"/>
          <w:szCs w:val="32"/>
        </w:rPr>
        <w:t>农民科学素质提升行动</w:t>
      </w:r>
      <w:r w:rsidR="009C0F4E">
        <w:rPr>
          <w:rFonts w:eastAsia="仿宋_GB2312" w:hint="eastAsia"/>
          <w:szCs w:val="32"/>
        </w:rPr>
        <w:t>、</w:t>
      </w:r>
      <w:r>
        <w:rPr>
          <w:rFonts w:eastAsia="仿宋_GB2312" w:hint="eastAsia"/>
          <w:szCs w:val="32"/>
        </w:rPr>
        <w:t>城镇劳动者科学素质提升行动</w:t>
      </w:r>
      <w:r w:rsidR="009C0F4E">
        <w:rPr>
          <w:rFonts w:eastAsia="仿宋_GB2312" w:hint="eastAsia"/>
          <w:szCs w:val="32"/>
        </w:rPr>
        <w:t>、</w:t>
      </w:r>
      <w:r>
        <w:rPr>
          <w:rFonts w:eastAsia="仿宋_GB2312" w:hint="eastAsia"/>
          <w:szCs w:val="32"/>
        </w:rPr>
        <w:t>领导干部和公务员科学素质提升行动</w:t>
      </w:r>
      <w:r w:rsidR="009C0F4E">
        <w:rPr>
          <w:rFonts w:eastAsia="仿宋_GB2312" w:hint="eastAsia"/>
          <w:szCs w:val="32"/>
        </w:rPr>
        <w:t>、</w:t>
      </w:r>
      <w:r>
        <w:rPr>
          <w:rFonts w:eastAsia="仿宋_GB2312" w:hint="eastAsia"/>
          <w:szCs w:val="32"/>
        </w:rPr>
        <w:t>社区科普惠民</w:t>
      </w:r>
      <w:r w:rsidR="009C0F4E">
        <w:rPr>
          <w:rFonts w:eastAsia="仿宋_GB2312" w:hint="eastAsia"/>
          <w:szCs w:val="32"/>
        </w:rPr>
        <w:t>、</w:t>
      </w:r>
      <w:r>
        <w:rPr>
          <w:rFonts w:eastAsia="仿宋_GB2312" w:hint="eastAsia"/>
          <w:szCs w:val="32"/>
        </w:rPr>
        <w:t>科普基础设施建设引导</w:t>
      </w:r>
      <w:r w:rsidR="009C0F4E">
        <w:rPr>
          <w:rFonts w:eastAsia="仿宋_GB2312" w:hint="eastAsia"/>
          <w:szCs w:val="32"/>
        </w:rPr>
        <w:t>、</w:t>
      </w:r>
      <w:r>
        <w:rPr>
          <w:rFonts w:eastAsia="仿宋_GB2312" w:hint="eastAsia"/>
          <w:szCs w:val="32"/>
        </w:rPr>
        <w:t>主题科普活动及资助</w:t>
      </w:r>
      <w:r w:rsidR="009C0F4E">
        <w:rPr>
          <w:rFonts w:eastAsia="仿宋_GB2312" w:hint="eastAsia"/>
          <w:szCs w:val="32"/>
        </w:rPr>
        <w:t>、</w:t>
      </w:r>
      <w:r>
        <w:rPr>
          <w:rFonts w:eastAsia="仿宋_GB2312" w:hint="eastAsia"/>
          <w:szCs w:val="32"/>
        </w:rPr>
        <w:t>“互联网</w:t>
      </w:r>
      <w:r>
        <w:rPr>
          <w:rFonts w:eastAsia="仿宋_GB2312" w:hint="eastAsia"/>
          <w:szCs w:val="32"/>
        </w:rPr>
        <w:t>+</w:t>
      </w:r>
      <w:r>
        <w:rPr>
          <w:rFonts w:eastAsia="仿宋_GB2312" w:hint="eastAsia"/>
          <w:szCs w:val="32"/>
        </w:rPr>
        <w:t>科普”的科普信息化</w:t>
      </w:r>
      <w:r w:rsidR="009C0F4E">
        <w:rPr>
          <w:rFonts w:eastAsia="仿宋_GB2312" w:hint="eastAsia"/>
          <w:szCs w:val="32"/>
        </w:rPr>
        <w:t>建设、</w:t>
      </w:r>
      <w:r>
        <w:rPr>
          <w:rFonts w:eastAsia="仿宋_GB2312" w:hint="eastAsia"/>
          <w:szCs w:val="32"/>
        </w:rPr>
        <w:t>科普资源和产品开发</w:t>
      </w:r>
      <w:r w:rsidR="009C0F4E">
        <w:rPr>
          <w:rFonts w:eastAsia="仿宋_GB2312" w:hint="eastAsia"/>
          <w:szCs w:val="32"/>
        </w:rPr>
        <w:t>、</w:t>
      </w:r>
      <w:r>
        <w:rPr>
          <w:rFonts w:eastAsia="仿宋_GB2312" w:hint="eastAsia"/>
          <w:szCs w:val="32"/>
        </w:rPr>
        <w:t>科普人才队伍建设</w:t>
      </w:r>
      <w:r w:rsidR="009C0F4E">
        <w:rPr>
          <w:rFonts w:eastAsia="仿宋_GB2312" w:hint="eastAsia"/>
          <w:szCs w:val="32"/>
        </w:rPr>
        <w:t>、</w:t>
      </w:r>
      <w:r>
        <w:rPr>
          <w:rFonts w:eastAsia="仿宋_GB2312" w:hint="eastAsia"/>
          <w:szCs w:val="32"/>
        </w:rPr>
        <w:t>科普宣传与表彰等；</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（四）服务党委政府科学决策：高端科技创新智库建设</w:t>
      </w:r>
      <w:r w:rsidR="009C0F4E">
        <w:rPr>
          <w:rFonts w:eastAsia="仿宋_GB2312" w:hint="eastAsia"/>
          <w:szCs w:val="32"/>
        </w:rPr>
        <w:t>、</w:t>
      </w:r>
      <w:r>
        <w:rPr>
          <w:rFonts w:eastAsia="仿宋_GB2312" w:hint="eastAsia"/>
          <w:szCs w:val="32"/>
        </w:rPr>
        <w:t>软科学课题研究</w:t>
      </w:r>
      <w:r w:rsidR="009C0F4E">
        <w:rPr>
          <w:rFonts w:eastAsia="仿宋_GB2312" w:hint="eastAsia"/>
          <w:szCs w:val="32"/>
        </w:rPr>
        <w:t>、</w:t>
      </w:r>
      <w:r>
        <w:rPr>
          <w:rFonts w:eastAsia="仿宋_GB2312" w:hint="eastAsia"/>
          <w:szCs w:val="32"/>
        </w:rPr>
        <w:t>建言献策重点课题</w:t>
      </w:r>
      <w:r w:rsidR="009C0F4E">
        <w:rPr>
          <w:rFonts w:eastAsia="仿宋_GB2312" w:hint="eastAsia"/>
          <w:szCs w:val="32"/>
        </w:rPr>
        <w:t>、</w:t>
      </w:r>
      <w:r>
        <w:rPr>
          <w:rFonts w:eastAsia="仿宋_GB2312" w:hint="eastAsia"/>
          <w:szCs w:val="32"/>
        </w:rPr>
        <w:t>科技工作者调查站点建设等；</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（五）国家、省、市政府确定的其他科学技术普及内容。</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第十四条</w:t>
      </w:r>
      <w:r>
        <w:rPr>
          <w:rFonts w:eastAsia="仿宋_GB2312" w:hint="eastAsia"/>
          <w:szCs w:val="32"/>
        </w:rPr>
        <w:t xml:space="preserve">  </w:t>
      </w:r>
      <w:r>
        <w:rPr>
          <w:rFonts w:eastAsia="仿宋_GB2312" w:hint="eastAsia"/>
          <w:szCs w:val="32"/>
        </w:rPr>
        <w:t>科普资金项目管理由市科协另行制定科普资金项目管理办法。</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第十五条</w:t>
      </w:r>
      <w:r>
        <w:rPr>
          <w:rFonts w:eastAsia="仿宋_GB2312" w:hint="eastAsia"/>
          <w:szCs w:val="32"/>
        </w:rPr>
        <w:t xml:space="preserve">  </w:t>
      </w:r>
      <w:r>
        <w:rPr>
          <w:rFonts w:eastAsia="仿宋_GB2312" w:hint="eastAsia"/>
          <w:szCs w:val="32"/>
        </w:rPr>
        <w:t>有下列情形的项目，科普资金不予支持：</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1.</w:t>
      </w:r>
      <w:r w:rsidR="00F21D70">
        <w:rPr>
          <w:rFonts w:eastAsia="仿宋_GB2312" w:hint="eastAsia"/>
          <w:szCs w:val="32"/>
        </w:rPr>
        <w:t xml:space="preserve"> </w:t>
      </w:r>
      <w:r>
        <w:rPr>
          <w:rFonts w:eastAsia="仿宋_GB2312" w:hint="eastAsia"/>
          <w:szCs w:val="32"/>
        </w:rPr>
        <w:t>知识产权、所有权、承办权等有争议的；</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2.</w:t>
      </w:r>
      <w:r w:rsidR="00F21D70">
        <w:rPr>
          <w:rFonts w:eastAsia="仿宋_GB2312" w:hint="eastAsia"/>
          <w:szCs w:val="32"/>
        </w:rPr>
        <w:t xml:space="preserve"> </w:t>
      </w:r>
      <w:r>
        <w:rPr>
          <w:rFonts w:eastAsia="仿宋_GB2312" w:hint="eastAsia"/>
          <w:szCs w:val="32"/>
        </w:rPr>
        <w:t>经国家、省、市公共信用信息系统信用审查，项目单位存在严重失信行为的；</w:t>
      </w:r>
    </w:p>
    <w:p w:rsidR="00B93C4E" w:rsidRPr="00F21D70" w:rsidRDefault="00F63CF8">
      <w:pPr>
        <w:tabs>
          <w:tab w:val="left" w:pos="1582"/>
        </w:tabs>
        <w:spacing w:line="580" w:lineRule="exact"/>
        <w:ind w:firstLineChars="200" w:firstLine="624"/>
        <w:rPr>
          <w:rFonts w:eastAsia="仿宋_GB2312"/>
          <w:szCs w:val="32"/>
        </w:rPr>
      </w:pPr>
      <w:r>
        <w:rPr>
          <w:rFonts w:eastAsia="仿宋_GB2312" w:hint="eastAsia"/>
          <w:szCs w:val="32"/>
        </w:rPr>
        <w:t>3.</w:t>
      </w:r>
      <w:r w:rsidR="00F21D70">
        <w:rPr>
          <w:rFonts w:eastAsia="仿宋_GB2312" w:hint="eastAsia"/>
          <w:szCs w:val="32"/>
        </w:rPr>
        <w:t xml:space="preserve"> </w:t>
      </w:r>
      <w:r>
        <w:rPr>
          <w:rFonts w:eastAsia="仿宋_GB2312" w:hint="eastAsia"/>
          <w:szCs w:val="32"/>
        </w:rPr>
        <w:t>申报单位未按要求提供财务资料，</w:t>
      </w:r>
      <w:r w:rsidRPr="00F21D70">
        <w:rPr>
          <w:rFonts w:eastAsia="仿宋_GB2312" w:hint="eastAsia"/>
          <w:szCs w:val="32"/>
        </w:rPr>
        <w:t>申报单位一年内甚至多年未实现营业收入的；</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4.</w:t>
      </w:r>
      <w:r w:rsidR="00F21D70">
        <w:rPr>
          <w:rFonts w:eastAsia="仿宋_GB2312" w:hint="eastAsia"/>
          <w:szCs w:val="32"/>
        </w:rPr>
        <w:t xml:space="preserve"> </w:t>
      </w:r>
      <w:r>
        <w:rPr>
          <w:rFonts w:eastAsia="仿宋_GB2312" w:hint="eastAsia"/>
          <w:szCs w:val="32"/>
        </w:rPr>
        <w:t>同一主体同一项目已获得市级财政其他资金支持的；</w:t>
      </w:r>
    </w:p>
    <w:p w:rsidR="00B93C4E" w:rsidRDefault="00F63CF8">
      <w:pPr>
        <w:tabs>
          <w:tab w:val="left" w:pos="1582"/>
        </w:tabs>
        <w:spacing w:line="580" w:lineRule="exact"/>
        <w:ind w:firstLineChars="200" w:firstLine="624"/>
        <w:rPr>
          <w:rFonts w:eastAsia="仿宋_GB2312"/>
          <w:szCs w:val="32"/>
        </w:rPr>
      </w:pPr>
      <w:r>
        <w:rPr>
          <w:rFonts w:eastAsia="仿宋_GB2312" w:hint="eastAsia"/>
          <w:szCs w:val="32"/>
        </w:rPr>
        <w:t>5.</w:t>
      </w:r>
      <w:r w:rsidR="00F21D70">
        <w:rPr>
          <w:rFonts w:eastAsia="仿宋_GB2312" w:hint="eastAsia"/>
          <w:szCs w:val="32"/>
        </w:rPr>
        <w:t xml:space="preserve"> </w:t>
      </w:r>
      <w:r>
        <w:rPr>
          <w:rFonts w:eastAsia="仿宋_GB2312" w:hint="eastAsia"/>
          <w:szCs w:val="32"/>
        </w:rPr>
        <w:t>其他不符合条件的项目。</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第十六条</w:t>
      </w:r>
      <w:r>
        <w:rPr>
          <w:rFonts w:eastAsia="仿宋_GB2312" w:hint="eastAsia"/>
          <w:szCs w:val="32"/>
        </w:rPr>
        <w:t xml:space="preserve">　科普资金项目中，涉及政府投资的，按照政府投资项目管理的相关规定执行；涉及基本建设的，按照基本建</w:t>
      </w:r>
      <w:r>
        <w:rPr>
          <w:rFonts w:eastAsia="仿宋_GB2312" w:hint="eastAsia"/>
          <w:szCs w:val="32"/>
        </w:rPr>
        <w:lastRenderedPageBreak/>
        <w:t>设财务管理规定执行；涉及政府采购的，按照政府采购管理规定执行。</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第十七条</w:t>
      </w:r>
      <w:r>
        <w:rPr>
          <w:rFonts w:eastAsia="黑体" w:hint="eastAsia"/>
          <w:szCs w:val="32"/>
        </w:rPr>
        <w:t xml:space="preserve">  </w:t>
      </w:r>
      <w:r>
        <w:rPr>
          <w:rFonts w:eastAsia="仿宋_GB2312" w:hint="eastAsia"/>
          <w:szCs w:val="32"/>
        </w:rPr>
        <w:t>科普资金按规定形成国有资产的，应当及时办理决算验收，进行产权、财产物资移交，办理登记入账手续，并按规定纳入单位资产管理。</w:t>
      </w:r>
    </w:p>
    <w:p w:rsidR="00B93C4E" w:rsidRDefault="00F63CF8">
      <w:pPr>
        <w:tabs>
          <w:tab w:val="left" w:pos="1582"/>
        </w:tabs>
        <w:spacing w:before="100" w:beforeAutospacing="1" w:after="100" w:afterAutospacing="1" w:line="580" w:lineRule="exact"/>
        <w:jc w:val="center"/>
        <w:rPr>
          <w:rFonts w:eastAsia="黑体"/>
          <w:szCs w:val="32"/>
        </w:rPr>
      </w:pPr>
      <w:r>
        <w:rPr>
          <w:rFonts w:eastAsia="黑体" w:hint="eastAsia"/>
          <w:szCs w:val="32"/>
        </w:rPr>
        <w:t>第四章　预算编制与执行</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第十八条</w:t>
      </w:r>
      <w:r>
        <w:rPr>
          <w:rFonts w:eastAsia="仿宋_GB2312" w:hint="eastAsia"/>
          <w:szCs w:val="32"/>
        </w:rPr>
        <w:t xml:space="preserve">　科普资金纳入年度预算管理。市科协是科普资金预算编制和执行主体，应按照预算下达的科目和项目执行，不得截留、挤占、挪用或擅自调整。</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第十九条</w:t>
      </w:r>
      <w:r>
        <w:rPr>
          <w:rFonts w:eastAsia="仿宋_GB2312" w:hint="eastAsia"/>
          <w:szCs w:val="32"/>
        </w:rPr>
        <w:t xml:space="preserve">　科普资金预算下达后，原则上不得调整。因国家政策调整等原因确需调整的，应由市科协向市财政局提出书面申请，说明调整事由、依据及调整金额，经市财政局审核并按规定报批后办理预算调整。</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第二十条</w:t>
      </w:r>
      <w:r>
        <w:rPr>
          <w:rFonts w:eastAsia="仿宋_GB2312" w:hint="eastAsia"/>
          <w:szCs w:val="32"/>
        </w:rPr>
        <w:t xml:space="preserve">　科普资金申报实行信用承诺制，并依托“财政专项资金信息管理系统”实行管理。实现科普资金“规范程序、公开透明、信息共享、动态监控”的目标。</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第二十一条</w:t>
      </w:r>
      <w:r>
        <w:rPr>
          <w:rFonts w:eastAsia="仿宋_GB2312" w:hint="eastAsia"/>
          <w:szCs w:val="32"/>
        </w:rPr>
        <w:t xml:space="preserve">　市科协对申报项目信用、内容、范围、条件等进行实质性审查及评审，评审采用竞争性分配方式进行。</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第二十二条</w:t>
      </w:r>
      <w:r>
        <w:rPr>
          <w:rFonts w:eastAsia="黑体" w:hint="eastAsia"/>
          <w:szCs w:val="32"/>
        </w:rPr>
        <w:t xml:space="preserve">  </w:t>
      </w:r>
      <w:r>
        <w:rPr>
          <w:rFonts w:eastAsia="仿宋_GB2312" w:hint="eastAsia"/>
          <w:szCs w:val="32"/>
        </w:rPr>
        <w:t>评审结果经公示无异议，市财政局会同市科协下达专项资金项目计划，并按苏州市市级财政国库管理制度下达资金。</w:t>
      </w:r>
    </w:p>
    <w:p w:rsidR="00B93C4E" w:rsidRDefault="00F63CF8">
      <w:pPr>
        <w:tabs>
          <w:tab w:val="left" w:pos="1582"/>
        </w:tabs>
        <w:spacing w:before="100" w:beforeAutospacing="1" w:after="100" w:afterAutospacing="1" w:line="580" w:lineRule="exact"/>
        <w:jc w:val="center"/>
        <w:rPr>
          <w:rFonts w:eastAsia="黑体"/>
          <w:szCs w:val="32"/>
        </w:rPr>
      </w:pPr>
      <w:r>
        <w:rPr>
          <w:rFonts w:eastAsia="黑体" w:hint="eastAsia"/>
          <w:szCs w:val="32"/>
        </w:rPr>
        <w:t>第五章　绩效管理和监督管理</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lastRenderedPageBreak/>
        <w:t>第二十三条</w:t>
      </w:r>
      <w:r>
        <w:rPr>
          <w:rFonts w:eastAsia="黑体" w:hint="eastAsia"/>
          <w:szCs w:val="32"/>
        </w:rPr>
        <w:t xml:space="preserve">  </w:t>
      </w:r>
      <w:r>
        <w:rPr>
          <w:rFonts w:eastAsia="仿宋_GB2312" w:hint="eastAsia"/>
          <w:szCs w:val="32"/>
        </w:rPr>
        <w:t>科普资金实施全过程预算绩效管理，市科协应在编制科普资金年度预算时，同步制定科普资金绩效目标，并报市财政局审核。在预算执行中，市科协应加强科普资金绩效监控，对绩效运行与既定目标发生偏离的，应及时采取措施予以纠正。对存在严重问题的项目，财政部门应及时调整、暂缓或停止预算拨款，预算完成后，由市科普进行绩效自评价，并报市财政局进行绩效再评价或重点评价，绩效评价的结果作为下一年度科普资金预算编制的重要依据。</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第二十四条</w:t>
      </w:r>
      <w:r>
        <w:rPr>
          <w:rFonts w:eastAsia="仿宋_GB2312" w:hint="eastAsia"/>
          <w:szCs w:val="32"/>
        </w:rPr>
        <w:t xml:space="preserve">　市、区科协和财政部门要依据职责分工，加强科普资金项目实施和资金使用的监督检查，及时跟踪项目实际进度和资金使用情况，发现问题及时纠正，确保科普资金按规定使用。</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第二十五条</w:t>
      </w:r>
      <w:r>
        <w:rPr>
          <w:rFonts w:eastAsia="仿宋_GB2312" w:hint="eastAsia"/>
          <w:szCs w:val="32"/>
        </w:rPr>
        <w:t xml:space="preserve">　使用科普资金的部门、单位及个人应遵守国家财政、财务规章制度和财经纪律，建立完善的财务管理制度，自觉接受财政、审计、监察等机关的监督检查。</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第二十六条</w:t>
      </w:r>
      <w:r>
        <w:rPr>
          <w:rFonts w:eastAsia="仿宋_GB2312" w:hint="eastAsia"/>
          <w:szCs w:val="32"/>
        </w:rPr>
        <w:t xml:space="preserve">　对违反规定使用、骗取财政资金的行为，一经查实，收回资金，并依照《中华人民共和国预算法》《财政违法行为处罚处分条例》《江苏省财政监督条例》等给予处理和处罚，追究相关单位和个人的责任。</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t>第二十七条</w:t>
      </w:r>
      <w:r>
        <w:rPr>
          <w:rFonts w:eastAsia="仿宋_GB2312" w:hint="eastAsia"/>
          <w:szCs w:val="32"/>
        </w:rPr>
        <w:t xml:space="preserve">　国家机关工作人员在科普资金管理工作中有滥用职权、玩忽职守、徇私舞弊等涉嫌职务和违法犯罪的，移送监察机关依法处置。</w:t>
      </w:r>
    </w:p>
    <w:p w:rsidR="00B93C4E" w:rsidRDefault="00F63CF8">
      <w:pPr>
        <w:tabs>
          <w:tab w:val="left" w:pos="1582"/>
        </w:tabs>
        <w:spacing w:before="100" w:beforeAutospacing="1" w:after="100" w:afterAutospacing="1" w:line="580" w:lineRule="exact"/>
        <w:jc w:val="center"/>
        <w:rPr>
          <w:rFonts w:eastAsia="黑体"/>
          <w:szCs w:val="32"/>
        </w:rPr>
      </w:pPr>
      <w:r>
        <w:rPr>
          <w:rFonts w:eastAsia="黑体" w:hint="eastAsia"/>
          <w:szCs w:val="32"/>
        </w:rPr>
        <w:t>第六章　附　则</w:t>
      </w:r>
    </w:p>
    <w:p w:rsidR="00B93C4E" w:rsidRDefault="00F63CF8">
      <w:pPr>
        <w:tabs>
          <w:tab w:val="left" w:pos="1582"/>
        </w:tabs>
        <w:spacing w:line="580" w:lineRule="exact"/>
        <w:ind w:firstLineChars="200" w:firstLine="624"/>
        <w:rPr>
          <w:rFonts w:eastAsia="仿宋_GB2312"/>
          <w:szCs w:val="32"/>
        </w:rPr>
      </w:pPr>
      <w:r>
        <w:rPr>
          <w:rFonts w:eastAsia="黑体" w:hint="eastAsia"/>
          <w:szCs w:val="32"/>
        </w:rPr>
        <w:lastRenderedPageBreak/>
        <w:t>第二十八条</w:t>
      </w:r>
      <w:r>
        <w:rPr>
          <w:rFonts w:eastAsia="仿宋_GB2312" w:hint="eastAsia"/>
          <w:szCs w:val="32"/>
        </w:rPr>
        <w:t xml:space="preserve">　本办法由市财政局会同市科协负责解释。</w:t>
      </w:r>
    </w:p>
    <w:p w:rsidR="00B93C4E" w:rsidRDefault="00F63CF8" w:rsidP="00F21D70">
      <w:pPr>
        <w:tabs>
          <w:tab w:val="left" w:pos="1582"/>
        </w:tabs>
        <w:spacing w:line="580" w:lineRule="exact"/>
        <w:ind w:firstLineChars="200" w:firstLine="624"/>
      </w:pPr>
      <w:r>
        <w:rPr>
          <w:rFonts w:eastAsia="黑体" w:hint="eastAsia"/>
          <w:szCs w:val="32"/>
        </w:rPr>
        <w:t>第二十九条</w:t>
      </w:r>
      <w:r>
        <w:rPr>
          <w:rFonts w:eastAsia="仿宋_GB2312" w:hint="eastAsia"/>
          <w:szCs w:val="32"/>
        </w:rPr>
        <w:t xml:space="preserve">　本办法自</w:t>
      </w:r>
      <w:r>
        <w:rPr>
          <w:rFonts w:eastAsia="仿宋_GB2312" w:hint="eastAsia"/>
          <w:szCs w:val="32"/>
        </w:rPr>
        <w:t>2021</w:t>
      </w:r>
      <w:r>
        <w:rPr>
          <w:rFonts w:eastAsia="仿宋_GB2312" w:hint="eastAsia"/>
          <w:szCs w:val="32"/>
        </w:rPr>
        <w:t>年</w:t>
      </w:r>
      <w:r>
        <w:rPr>
          <w:rFonts w:eastAsia="仿宋_GB2312" w:hint="eastAsia"/>
          <w:szCs w:val="32"/>
        </w:rPr>
        <w:t>1</w:t>
      </w:r>
      <w:r>
        <w:rPr>
          <w:rFonts w:eastAsia="仿宋_GB2312" w:hint="eastAsia"/>
          <w:szCs w:val="32"/>
        </w:rPr>
        <w:t>月</w:t>
      </w:r>
      <w:r>
        <w:rPr>
          <w:rFonts w:eastAsia="仿宋_GB2312" w:hint="eastAsia"/>
          <w:szCs w:val="32"/>
        </w:rPr>
        <w:t>1</w:t>
      </w:r>
      <w:r>
        <w:rPr>
          <w:rFonts w:eastAsia="仿宋_GB2312" w:hint="eastAsia"/>
          <w:szCs w:val="32"/>
        </w:rPr>
        <w:t>日起实施。</w:t>
      </w:r>
      <w:r>
        <w:rPr>
          <w:rFonts w:eastAsia="仿宋_GB2312" w:hint="eastAsia"/>
          <w:szCs w:val="32"/>
        </w:rPr>
        <w:t>2018</w:t>
      </w:r>
      <w:r>
        <w:rPr>
          <w:rFonts w:eastAsia="仿宋_GB2312" w:hint="eastAsia"/>
          <w:szCs w:val="32"/>
        </w:rPr>
        <w:t>年</w:t>
      </w:r>
      <w:r>
        <w:rPr>
          <w:rFonts w:eastAsia="仿宋_GB2312" w:hint="eastAsia"/>
          <w:szCs w:val="32"/>
        </w:rPr>
        <w:t>1</w:t>
      </w:r>
      <w:r>
        <w:rPr>
          <w:rFonts w:eastAsia="仿宋_GB2312" w:hint="eastAsia"/>
          <w:szCs w:val="32"/>
        </w:rPr>
        <w:t>月</w:t>
      </w:r>
      <w:r>
        <w:rPr>
          <w:rFonts w:eastAsia="仿宋_GB2312" w:hint="eastAsia"/>
          <w:szCs w:val="32"/>
        </w:rPr>
        <w:t>1</w:t>
      </w:r>
      <w:r>
        <w:rPr>
          <w:rFonts w:eastAsia="仿宋_GB2312" w:hint="eastAsia"/>
          <w:szCs w:val="32"/>
        </w:rPr>
        <w:t>日实施的《苏州市市级科学技术普及专项资金管理办法》（苏财规〔</w:t>
      </w:r>
      <w:r>
        <w:rPr>
          <w:rFonts w:eastAsia="仿宋_GB2312" w:hint="eastAsia"/>
          <w:szCs w:val="32"/>
        </w:rPr>
        <w:t>2017</w:t>
      </w:r>
      <w:r>
        <w:rPr>
          <w:rFonts w:eastAsia="仿宋_GB2312" w:hint="eastAsia"/>
          <w:szCs w:val="32"/>
        </w:rPr>
        <w:t>〕</w:t>
      </w:r>
      <w:r>
        <w:rPr>
          <w:rFonts w:eastAsia="仿宋_GB2312" w:hint="eastAsia"/>
          <w:szCs w:val="32"/>
        </w:rPr>
        <w:t>8</w:t>
      </w:r>
      <w:r>
        <w:rPr>
          <w:rFonts w:eastAsia="仿宋_GB2312" w:hint="eastAsia"/>
          <w:szCs w:val="32"/>
        </w:rPr>
        <w:t>号）废止。</w:t>
      </w:r>
    </w:p>
    <w:sectPr w:rsidR="00B93C4E" w:rsidSect="00B93C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DC" w:rsidRDefault="00F540DC" w:rsidP="009C0F4E">
      <w:r>
        <w:separator/>
      </w:r>
    </w:p>
  </w:endnote>
  <w:endnote w:type="continuationSeparator" w:id="0">
    <w:p w:rsidR="00F540DC" w:rsidRDefault="00F540DC" w:rsidP="009C0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CS仿宋体">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DC" w:rsidRDefault="00F540DC" w:rsidP="009C0F4E">
      <w:r>
        <w:separator/>
      </w:r>
    </w:p>
  </w:footnote>
  <w:footnote w:type="continuationSeparator" w:id="0">
    <w:p w:rsidR="00F540DC" w:rsidRDefault="00F540DC" w:rsidP="009C0F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8B7AC0"/>
    <w:rsid w:val="00842376"/>
    <w:rsid w:val="00876C7F"/>
    <w:rsid w:val="009C0F4E"/>
    <w:rsid w:val="00AC06FC"/>
    <w:rsid w:val="00B93C4E"/>
    <w:rsid w:val="00F21D70"/>
    <w:rsid w:val="00F540DC"/>
    <w:rsid w:val="00F63CF8"/>
    <w:rsid w:val="22FB583A"/>
    <w:rsid w:val="262C75AA"/>
    <w:rsid w:val="38AB7DDB"/>
    <w:rsid w:val="688B7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C4E"/>
    <w:pPr>
      <w:widowControl w:val="0"/>
      <w:jc w:val="both"/>
    </w:pPr>
    <w:rPr>
      <w:rFonts w:eastAsia="文鼎CS仿宋体"/>
      <w:spacing w:val="-4"/>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93C4E"/>
    <w:pPr>
      <w:tabs>
        <w:tab w:val="center" w:pos="4153"/>
        <w:tab w:val="right" w:pos="8306"/>
      </w:tabs>
      <w:snapToGrid w:val="0"/>
      <w:jc w:val="left"/>
    </w:pPr>
    <w:rPr>
      <w:sz w:val="18"/>
      <w:szCs w:val="18"/>
    </w:rPr>
  </w:style>
  <w:style w:type="character" w:styleId="a4">
    <w:name w:val="page number"/>
    <w:basedOn w:val="a0"/>
    <w:rsid w:val="00B93C4E"/>
  </w:style>
  <w:style w:type="paragraph" w:styleId="a5">
    <w:name w:val="header"/>
    <w:basedOn w:val="a"/>
    <w:link w:val="Char"/>
    <w:rsid w:val="009C0F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C0F4E"/>
    <w:rPr>
      <w:rFonts w:eastAsia="文鼎CS仿宋体"/>
      <w:spacing w:val="-4"/>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cp:lastPrinted>2020-07-27T02:18:00Z</cp:lastPrinted>
  <dcterms:created xsi:type="dcterms:W3CDTF">2020-07-24T02:18:00Z</dcterms:created>
  <dcterms:modified xsi:type="dcterms:W3CDTF">2020-07-28T01:30:00Z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