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85" w:rsidRDefault="002722F7">
      <w:pPr>
        <w:widowControl/>
        <w:spacing w:after="100" w:line="560" w:lineRule="exact"/>
        <w:jc w:val="center"/>
        <w:outlineLvl w:val="3"/>
        <w:rPr>
          <w:rFonts w:ascii="宋体" w:hAnsi="宋体" w:cs="宋体"/>
          <w:b/>
          <w:kern w:val="0"/>
          <w:sz w:val="44"/>
          <w:szCs w:val="44"/>
        </w:rPr>
      </w:pPr>
      <w:r>
        <w:rPr>
          <w:rFonts w:ascii="宋体" w:hAnsi="宋体" w:cs="宋体"/>
          <w:b/>
          <w:kern w:val="0"/>
          <w:sz w:val="44"/>
          <w:szCs w:val="44"/>
        </w:rPr>
        <w:t>苏州市</w:t>
      </w:r>
      <w:r>
        <w:rPr>
          <w:rFonts w:ascii="宋体" w:hAnsi="宋体" w:cs="宋体" w:hint="eastAsia"/>
          <w:b/>
          <w:kern w:val="0"/>
          <w:sz w:val="44"/>
          <w:szCs w:val="44"/>
        </w:rPr>
        <w:t>市级打造先进制造业基地</w:t>
      </w:r>
    </w:p>
    <w:p w:rsidR="000C7485" w:rsidRDefault="002722F7">
      <w:pPr>
        <w:widowControl/>
        <w:spacing w:after="100" w:line="560" w:lineRule="exact"/>
        <w:jc w:val="center"/>
        <w:outlineLvl w:val="3"/>
        <w:rPr>
          <w:rFonts w:ascii="宋体" w:hAnsi="宋体" w:cs="宋体"/>
          <w:b/>
          <w:kern w:val="0"/>
          <w:sz w:val="44"/>
          <w:szCs w:val="44"/>
        </w:rPr>
      </w:pPr>
      <w:r>
        <w:rPr>
          <w:rFonts w:ascii="宋体" w:hAnsi="宋体" w:cs="宋体"/>
          <w:b/>
          <w:kern w:val="0"/>
          <w:sz w:val="44"/>
          <w:szCs w:val="44"/>
        </w:rPr>
        <w:t>专项资金管理办法</w:t>
      </w:r>
    </w:p>
    <w:p w:rsidR="000C7485" w:rsidRDefault="002722F7">
      <w:pPr>
        <w:widowControl/>
        <w:spacing w:after="100" w:line="560" w:lineRule="exact"/>
        <w:jc w:val="center"/>
        <w:outlineLvl w:val="3"/>
        <w:rPr>
          <w:rFonts w:ascii="楷体" w:eastAsia="楷体" w:hAnsi="楷体" w:cs="方正楷体_GBK"/>
          <w:kern w:val="0"/>
          <w:sz w:val="36"/>
          <w:szCs w:val="36"/>
        </w:rPr>
      </w:pPr>
      <w:r>
        <w:rPr>
          <w:rFonts w:ascii="楷体" w:eastAsia="楷体" w:hAnsi="楷体" w:cs="方正楷体_GBK" w:hint="eastAsia"/>
          <w:kern w:val="0"/>
          <w:sz w:val="36"/>
          <w:szCs w:val="36"/>
        </w:rPr>
        <w:t>（征求意见稿）</w:t>
      </w:r>
    </w:p>
    <w:p w:rsidR="000C7485" w:rsidRDefault="000C7485">
      <w:pPr>
        <w:widowControl/>
        <w:spacing w:line="560" w:lineRule="exact"/>
        <w:jc w:val="center"/>
        <w:rPr>
          <w:rFonts w:ascii="黑体" w:eastAsia="黑体" w:hAnsi="黑体" w:cs="方正宋黑_GBK"/>
          <w:b/>
          <w:kern w:val="0"/>
          <w:sz w:val="32"/>
          <w:szCs w:val="32"/>
        </w:rPr>
      </w:pPr>
    </w:p>
    <w:p w:rsidR="000C7485" w:rsidRDefault="002722F7">
      <w:pPr>
        <w:widowControl/>
        <w:spacing w:line="560" w:lineRule="exact"/>
        <w:jc w:val="center"/>
        <w:rPr>
          <w:rFonts w:ascii="黑体" w:eastAsia="黑体" w:hAnsi="黑体" w:cs="方正宋黑_GBK"/>
          <w:b/>
          <w:kern w:val="0"/>
          <w:sz w:val="32"/>
          <w:szCs w:val="32"/>
        </w:rPr>
      </w:pPr>
      <w:r>
        <w:rPr>
          <w:rFonts w:ascii="黑体" w:eastAsia="黑体" w:hAnsi="黑体" w:cs="方正宋黑_GBK" w:hint="eastAsia"/>
          <w:b/>
          <w:kern w:val="0"/>
          <w:sz w:val="32"/>
          <w:szCs w:val="32"/>
        </w:rPr>
        <w:t>第一章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总</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则</w:t>
      </w:r>
    </w:p>
    <w:p w:rsidR="000C7485" w:rsidRDefault="002722F7">
      <w:pPr>
        <w:adjustRightInd w:val="0"/>
        <w:snapToGrid w:val="0"/>
        <w:spacing w:line="560" w:lineRule="exact"/>
        <w:rPr>
          <w:rFonts w:ascii="仿宋" w:eastAsia="仿宋" w:hAnsi="仿宋" w:cs="仿宋_GB2312"/>
          <w:kern w:val="0"/>
          <w:sz w:val="32"/>
          <w:szCs w:val="32"/>
        </w:rPr>
      </w:pPr>
      <w:r>
        <w:rPr>
          <w:rFonts w:ascii="仿宋_GB2312" w:eastAsia="仿宋" w:hAnsi="仿宋_GB2312" w:cs="仿宋_GB2312" w:hint="eastAsia"/>
          <w:kern w:val="0"/>
          <w:sz w:val="32"/>
          <w:szCs w:val="32"/>
        </w:rPr>
        <w:t> </w:t>
      </w:r>
      <w:r>
        <w:rPr>
          <w:rFonts w:ascii="仿宋" w:eastAsia="仿宋" w:hAnsi="仿宋" w:cs="仿宋_GB2312" w:hint="eastAsia"/>
          <w:kern w:val="0"/>
          <w:sz w:val="32"/>
          <w:szCs w:val="32"/>
        </w:rPr>
        <w:t xml:space="preserve">  </w:t>
      </w:r>
      <w:r>
        <w:rPr>
          <w:rFonts w:ascii="仿宋" w:eastAsia="仿宋" w:hAnsi="仿宋" w:cs="仿宋_GB2312" w:hint="eastAsia"/>
          <w:b/>
          <w:kern w:val="0"/>
          <w:sz w:val="32"/>
          <w:szCs w:val="32"/>
        </w:rPr>
        <w:t>第一条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为加强和规范</w:t>
      </w:r>
      <w:r>
        <w:rPr>
          <w:rFonts w:ascii="仿宋" w:eastAsia="仿宋" w:hAnsi="仿宋" w:cs="仿宋_GB2312" w:hint="eastAsia"/>
          <w:kern w:val="0"/>
          <w:sz w:val="32"/>
          <w:szCs w:val="32"/>
        </w:rPr>
        <w:t>市级打造先进制造业基地专项</w:t>
      </w:r>
      <w:r>
        <w:rPr>
          <w:rFonts w:ascii="仿宋" w:eastAsia="仿宋" w:hAnsi="仿宋" w:cs="仿宋_GB2312" w:hint="eastAsia"/>
          <w:kern w:val="0"/>
          <w:sz w:val="32"/>
          <w:szCs w:val="32"/>
        </w:rPr>
        <w:t>资金管理，提高</w:t>
      </w:r>
      <w:r>
        <w:rPr>
          <w:rFonts w:ascii="仿宋" w:eastAsia="仿宋" w:hAnsi="仿宋" w:cs="仿宋_GB2312" w:hint="eastAsia"/>
          <w:kern w:val="0"/>
          <w:sz w:val="32"/>
          <w:szCs w:val="32"/>
        </w:rPr>
        <w:t>财政</w:t>
      </w:r>
      <w:r>
        <w:rPr>
          <w:rFonts w:ascii="仿宋" w:eastAsia="仿宋" w:hAnsi="仿宋" w:cs="仿宋_GB2312" w:hint="eastAsia"/>
          <w:kern w:val="0"/>
          <w:sz w:val="32"/>
          <w:szCs w:val="32"/>
        </w:rPr>
        <w:t>资金使用效益，推动我市产业转型升级和先进制造业基地建设，根据《中共苏州市委、苏州市人民政府印发〈关于打造先进制造业基地的若干措施〉的通知》（苏委发〔</w:t>
      </w:r>
      <w:r>
        <w:rPr>
          <w:rFonts w:ascii="仿宋" w:eastAsia="仿宋" w:hAnsi="仿宋" w:cs="仿宋_GB2312" w:hint="eastAsia"/>
          <w:kern w:val="0"/>
          <w:sz w:val="32"/>
          <w:szCs w:val="32"/>
        </w:rPr>
        <w:t>2016</w:t>
      </w:r>
      <w:r>
        <w:rPr>
          <w:rFonts w:ascii="仿宋" w:eastAsia="仿宋" w:hAnsi="仿宋" w:cs="仿宋_GB2312" w:hint="eastAsia"/>
          <w:kern w:val="0"/>
          <w:sz w:val="32"/>
          <w:szCs w:val="32"/>
        </w:rPr>
        <w:t>〕</w:t>
      </w:r>
      <w:r>
        <w:rPr>
          <w:rFonts w:ascii="仿宋" w:eastAsia="仿宋" w:hAnsi="仿宋" w:cs="仿宋_GB2312" w:hint="eastAsia"/>
          <w:kern w:val="0"/>
          <w:sz w:val="32"/>
          <w:szCs w:val="32"/>
        </w:rPr>
        <w:t>29</w:t>
      </w:r>
      <w:r>
        <w:rPr>
          <w:rFonts w:ascii="仿宋" w:eastAsia="仿宋" w:hAnsi="仿宋" w:cs="仿宋_GB2312" w:hint="eastAsia"/>
          <w:kern w:val="0"/>
          <w:sz w:val="32"/>
          <w:szCs w:val="32"/>
        </w:rPr>
        <w:t>号）、《市政府关于批转苏州市市级财政专项资金管理办法的通知》（苏府〔</w:t>
      </w:r>
      <w:r>
        <w:rPr>
          <w:rFonts w:ascii="仿宋" w:eastAsia="仿宋" w:hAnsi="仿宋" w:cs="仿宋_GB2312" w:hint="eastAsia"/>
          <w:kern w:val="0"/>
          <w:sz w:val="32"/>
          <w:szCs w:val="32"/>
        </w:rPr>
        <w:t>2015</w:t>
      </w:r>
      <w:r>
        <w:rPr>
          <w:rFonts w:ascii="仿宋" w:eastAsia="仿宋" w:hAnsi="仿宋" w:cs="仿宋_GB2312" w:hint="eastAsia"/>
          <w:kern w:val="0"/>
          <w:sz w:val="32"/>
          <w:szCs w:val="32"/>
        </w:rPr>
        <w:t>〕</w:t>
      </w:r>
      <w:r>
        <w:rPr>
          <w:rFonts w:ascii="仿宋" w:eastAsia="仿宋" w:hAnsi="仿宋" w:cs="仿宋_GB2312" w:hint="eastAsia"/>
          <w:kern w:val="0"/>
          <w:sz w:val="32"/>
          <w:szCs w:val="32"/>
        </w:rPr>
        <w:t>170</w:t>
      </w:r>
      <w:r>
        <w:rPr>
          <w:rFonts w:ascii="仿宋" w:eastAsia="仿宋" w:hAnsi="仿宋" w:cs="仿宋_GB2312" w:hint="eastAsia"/>
          <w:kern w:val="0"/>
          <w:sz w:val="32"/>
          <w:szCs w:val="32"/>
        </w:rPr>
        <w:t>号）等</w:t>
      </w:r>
      <w:r>
        <w:rPr>
          <w:rFonts w:ascii="仿宋" w:eastAsia="仿宋" w:hAnsi="仿宋" w:cs="仿宋_GB2312" w:hint="eastAsia"/>
          <w:kern w:val="0"/>
          <w:sz w:val="32"/>
          <w:szCs w:val="32"/>
        </w:rPr>
        <w:t>要求和预算管理</w:t>
      </w:r>
      <w:r>
        <w:rPr>
          <w:rFonts w:ascii="仿宋" w:eastAsia="仿宋" w:hAnsi="仿宋" w:cs="仿宋_GB2312" w:hint="eastAsia"/>
          <w:kern w:val="0"/>
          <w:sz w:val="32"/>
          <w:szCs w:val="32"/>
        </w:rPr>
        <w:t>有关规定，制定本办法。</w:t>
      </w:r>
    </w:p>
    <w:p w:rsidR="000C7485" w:rsidRDefault="002722F7">
      <w:pPr>
        <w:adjustRightInd w:val="0"/>
        <w:snapToGrid w:val="0"/>
        <w:spacing w:line="560" w:lineRule="exact"/>
        <w:ind w:firstLineChars="200" w:firstLine="643"/>
        <w:rPr>
          <w:rFonts w:ascii="仿宋" w:eastAsia="仿宋" w:hAnsi="仿宋" w:cs="仿宋_GB2312"/>
          <w:kern w:val="0"/>
          <w:sz w:val="32"/>
          <w:szCs w:val="32"/>
        </w:rPr>
      </w:pPr>
      <w:r>
        <w:rPr>
          <w:rFonts w:ascii="仿宋" w:eastAsia="仿宋" w:hAnsi="仿宋" w:cs="仿宋_GB2312" w:hint="eastAsia"/>
          <w:b/>
          <w:kern w:val="0"/>
          <w:sz w:val="32"/>
          <w:szCs w:val="32"/>
        </w:rPr>
        <w:t>第二条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本办法所称市级</w:t>
      </w:r>
      <w:r>
        <w:rPr>
          <w:rFonts w:ascii="仿宋" w:eastAsia="仿宋" w:hAnsi="仿宋" w:cs="宋体" w:hint="eastAsia"/>
          <w:kern w:val="0"/>
          <w:sz w:val="32"/>
          <w:szCs w:val="32"/>
        </w:rPr>
        <w:t>打造先进制造业基地</w:t>
      </w:r>
      <w:r>
        <w:rPr>
          <w:rFonts w:ascii="仿宋" w:eastAsia="仿宋" w:hAnsi="仿宋" w:cs="宋体"/>
          <w:kern w:val="0"/>
          <w:sz w:val="32"/>
          <w:szCs w:val="32"/>
        </w:rPr>
        <w:t>专项资金</w:t>
      </w:r>
      <w:r>
        <w:rPr>
          <w:rFonts w:ascii="仿宋" w:eastAsia="仿宋" w:hAnsi="仿宋" w:cs="宋体" w:hint="eastAsia"/>
          <w:kern w:val="0"/>
          <w:sz w:val="32"/>
          <w:szCs w:val="32"/>
        </w:rPr>
        <w:t>（以下简称“专项资金”），是指</w:t>
      </w:r>
      <w:r>
        <w:rPr>
          <w:rFonts w:ascii="仿宋" w:eastAsia="仿宋" w:hAnsi="仿宋" w:cs="仿宋_GB2312" w:hint="eastAsia"/>
          <w:kern w:val="0"/>
          <w:sz w:val="32"/>
          <w:szCs w:val="32"/>
        </w:rPr>
        <w:t>根据苏州市打造先进制造业基地规定，由市级财政预算安排，专项用于在苏州市区范围内推动产业转型升级</w:t>
      </w:r>
      <w:r>
        <w:rPr>
          <w:rFonts w:ascii="仿宋" w:eastAsia="仿宋" w:hAnsi="仿宋" w:cs="仿宋_GB2312" w:hint="eastAsia"/>
          <w:kern w:val="0"/>
          <w:sz w:val="32"/>
          <w:szCs w:val="32"/>
        </w:rPr>
        <w:t>和高质量发展</w:t>
      </w:r>
      <w:r>
        <w:rPr>
          <w:rFonts w:ascii="仿宋" w:eastAsia="仿宋" w:hAnsi="仿宋" w:cs="仿宋_GB2312" w:hint="eastAsia"/>
          <w:kern w:val="0"/>
          <w:sz w:val="32"/>
          <w:szCs w:val="32"/>
        </w:rPr>
        <w:t>，支持</w:t>
      </w:r>
      <w:r>
        <w:rPr>
          <w:rFonts w:ascii="仿宋" w:eastAsia="仿宋" w:hAnsi="仿宋" w:cs="宋体" w:hint="eastAsia"/>
          <w:kern w:val="0"/>
          <w:sz w:val="32"/>
          <w:szCs w:val="32"/>
        </w:rPr>
        <w:t>先进制造业基地建设的资金</w:t>
      </w:r>
      <w:r>
        <w:rPr>
          <w:rFonts w:ascii="仿宋" w:eastAsia="仿宋" w:hAnsi="仿宋" w:cs="仿宋_GB2312" w:hint="eastAsia"/>
          <w:kern w:val="0"/>
          <w:sz w:val="32"/>
          <w:szCs w:val="32"/>
        </w:rPr>
        <w:t>。</w:t>
      </w:r>
    </w:p>
    <w:p w:rsidR="000C7485" w:rsidRDefault="002722F7">
      <w:pPr>
        <w:widowControl/>
        <w:spacing w:line="560" w:lineRule="exact"/>
        <w:jc w:val="left"/>
        <w:rPr>
          <w:rFonts w:ascii="仿宋" w:eastAsia="仿宋" w:hAnsi="仿宋" w:cs="仿宋_GB2312"/>
          <w:kern w:val="0"/>
          <w:sz w:val="32"/>
          <w:szCs w:val="32"/>
        </w:rPr>
      </w:pPr>
      <w:r>
        <w:rPr>
          <w:rFonts w:ascii="仿宋_GB2312" w:eastAsia="仿宋" w:hAnsi="仿宋_GB2312" w:cs="仿宋_GB2312" w:hint="eastAsia"/>
          <w:kern w:val="0"/>
          <w:sz w:val="32"/>
          <w:szCs w:val="32"/>
        </w:rPr>
        <w:t>  </w:t>
      </w: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三</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专项资金使用和管理</w:t>
      </w:r>
      <w:r>
        <w:rPr>
          <w:rFonts w:ascii="仿宋" w:eastAsia="仿宋" w:hAnsi="仿宋" w:cs="仿宋_GB2312" w:hint="eastAsia"/>
          <w:kern w:val="0"/>
          <w:sz w:val="32"/>
          <w:szCs w:val="32"/>
        </w:rPr>
        <w:t>应当</w:t>
      </w:r>
      <w:r>
        <w:rPr>
          <w:rFonts w:ascii="仿宋" w:eastAsia="仿宋" w:hAnsi="仿宋" w:cs="仿宋_GB2312" w:hint="eastAsia"/>
          <w:kern w:val="0"/>
          <w:sz w:val="32"/>
          <w:szCs w:val="32"/>
        </w:rPr>
        <w:t>符合国家</w:t>
      </w:r>
      <w:r>
        <w:rPr>
          <w:rFonts w:ascii="仿宋" w:eastAsia="仿宋" w:hAnsi="仿宋" w:cs="仿宋_GB2312" w:hint="eastAsia"/>
          <w:kern w:val="0"/>
          <w:sz w:val="32"/>
          <w:szCs w:val="32"/>
        </w:rPr>
        <w:t>、省</w:t>
      </w:r>
      <w:r>
        <w:rPr>
          <w:rFonts w:ascii="仿宋" w:eastAsia="仿宋" w:hAnsi="仿宋" w:cs="仿宋_GB2312" w:hint="eastAsia"/>
          <w:kern w:val="0"/>
          <w:sz w:val="32"/>
          <w:szCs w:val="32"/>
        </w:rPr>
        <w:t>产业政策和</w:t>
      </w:r>
      <w:r>
        <w:rPr>
          <w:rFonts w:ascii="仿宋" w:eastAsia="仿宋" w:hAnsi="仿宋" w:cs="仿宋_GB2312" w:hint="eastAsia"/>
          <w:kern w:val="0"/>
          <w:sz w:val="32"/>
          <w:szCs w:val="32"/>
        </w:rPr>
        <w:t>苏州市</w:t>
      </w:r>
      <w:r>
        <w:rPr>
          <w:rFonts w:ascii="仿宋" w:eastAsia="仿宋" w:hAnsi="仿宋" w:cs="仿宋_GB2312" w:hint="eastAsia"/>
          <w:kern w:val="0"/>
          <w:sz w:val="32"/>
          <w:szCs w:val="32"/>
        </w:rPr>
        <w:t>打造具有国际竞争力的先进制造业基地总体目标，</w:t>
      </w:r>
      <w:r>
        <w:rPr>
          <w:rFonts w:ascii="仿宋" w:eastAsia="仿宋" w:hAnsi="仿宋" w:cs="仿宋_GB2312" w:hint="eastAsia"/>
          <w:kern w:val="0"/>
          <w:sz w:val="32"/>
          <w:szCs w:val="32"/>
        </w:rPr>
        <w:t>遵循公平合理、突出重点、程序规范、公开透明、注重绩效、强化监督的原则</w:t>
      </w:r>
      <w:r>
        <w:rPr>
          <w:rFonts w:ascii="仿宋" w:eastAsia="仿宋" w:hAnsi="仿宋" w:cs="仿宋_GB2312" w:hint="eastAsia"/>
          <w:kern w:val="0"/>
          <w:sz w:val="32"/>
          <w:szCs w:val="32"/>
        </w:rPr>
        <w:t>。</w:t>
      </w:r>
    </w:p>
    <w:p w:rsidR="000C7485" w:rsidRDefault="002722F7">
      <w:pPr>
        <w:widowControl/>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四</w:t>
      </w:r>
      <w:r>
        <w:rPr>
          <w:rFonts w:ascii="仿宋" w:eastAsia="仿宋" w:hAnsi="仿宋" w:cs="仿宋_GB2312" w:hint="eastAsia"/>
          <w:b/>
          <w:kern w:val="0"/>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专项资金由苏州市财政局（以下简称“市财政局”）和苏州市</w:t>
      </w:r>
      <w:r>
        <w:rPr>
          <w:rFonts w:ascii="仿宋" w:eastAsia="仿宋" w:hAnsi="仿宋" w:cs="仿宋_GB2312" w:hint="eastAsia"/>
          <w:kern w:val="0"/>
          <w:sz w:val="32"/>
          <w:szCs w:val="32"/>
        </w:rPr>
        <w:t>工业和信息化局</w:t>
      </w:r>
      <w:r>
        <w:rPr>
          <w:rFonts w:ascii="仿宋" w:eastAsia="仿宋" w:hAnsi="仿宋" w:cs="仿宋_GB2312" w:hint="eastAsia"/>
          <w:kern w:val="0"/>
          <w:sz w:val="32"/>
          <w:szCs w:val="32"/>
        </w:rPr>
        <w:t>（以下简称“</w:t>
      </w:r>
      <w:r>
        <w:rPr>
          <w:rFonts w:ascii="仿宋" w:eastAsia="仿宋" w:hAnsi="仿宋" w:cs="仿宋_GB2312" w:hint="eastAsia"/>
          <w:kern w:val="0"/>
          <w:sz w:val="32"/>
          <w:szCs w:val="32"/>
        </w:rPr>
        <w:t>市工信局</w:t>
      </w:r>
      <w:r>
        <w:rPr>
          <w:rFonts w:ascii="仿宋" w:eastAsia="仿宋" w:hAnsi="仿宋" w:cs="仿宋_GB2312" w:hint="eastAsia"/>
          <w:kern w:val="0"/>
          <w:sz w:val="32"/>
          <w:szCs w:val="32"/>
        </w:rPr>
        <w:t>”）共同管理。</w:t>
      </w:r>
    </w:p>
    <w:p w:rsidR="000C7485" w:rsidRDefault="000C7485">
      <w:pPr>
        <w:widowControl/>
        <w:spacing w:line="560" w:lineRule="exact"/>
        <w:ind w:firstLineChars="200" w:firstLine="640"/>
        <w:jc w:val="left"/>
        <w:rPr>
          <w:rFonts w:ascii="仿宋" w:eastAsia="仿宋" w:hAnsi="仿宋" w:cs="仿宋_GB2312"/>
          <w:kern w:val="0"/>
          <w:sz w:val="32"/>
          <w:szCs w:val="32"/>
        </w:rPr>
      </w:pPr>
    </w:p>
    <w:p w:rsidR="000C7485" w:rsidRDefault="002722F7">
      <w:pPr>
        <w:widowControl/>
        <w:spacing w:line="560" w:lineRule="exact"/>
        <w:jc w:val="center"/>
        <w:rPr>
          <w:rFonts w:ascii="黑体" w:eastAsia="黑体" w:hAnsi="黑体" w:cs="方正宋黑_GBK"/>
          <w:b/>
          <w:kern w:val="0"/>
          <w:sz w:val="32"/>
          <w:szCs w:val="32"/>
        </w:rPr>
      </w:pPr>
      <w:r>
        <w:rPr>
          <w:rFonts w:ascii="黑体" w:eastAsia="黑体" w:hAnsi="黑体" w:cs="方正宋黑_GBK" w:hint="eastAsia"/>
          <w:b/>
          <w:kern w:val="0"/>
          <w:sz w:val="32"/>
          <w:szCs w:val="32"/>
        </w:rPr>
        <w:lastRenderedPageBreak/>
        <w:t>第二章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管理职责</w:t>
      </w:r>
    </w:p>
    <w:p w:rsidR="000C7485" w:rsidRDefault="002722F7">
      <w:pPr>
        <w:spacing w:line="560" w:lineRule="exact"/>
        <w:ind w:firstLineChars="196" w:firstLine="630"/>
        <w:jc w:val="left"/>
        <w:rPr>
          <w:rFonts w:ascii="仿宋" w:eastAsia="仿宋" w:hAnsi="仿宋" w:cs="仿宋_GB2312"/>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五</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sz w:val="32"/>
          <w:szCs w:val="32"/>
        </w:rPr>
        <w:t>财政部门、</w:t>
      </w:r>
      <w:r>
        <w:rPr>
          <w:rFonts w:ascii="仿宋" w:eastAsia="仿宋" w:hAnsi="仿宋" w:cs="仿宋_GB2312" w:hint="eastAsia"/>
          <w:sz w:val="32"/>
          <w:szCs w:val="32"/>
        </w:rPr>
        <w:t>工</w:t>
      </w:r>
      <w:r>
        <w:rPr>
          <w:rFonts w:ascii="仿宋" w:eastAsia="仿宋" w:hAnsi="仿宋" w:cs="仿宋_GB2312" w:hint="eastAsia"/>
          <w:sz w:val="32"/>
          <w:szCs w:val="32"/>
        </w:rPr>
        <w:t>信部门、</w:t>
      </w:r>
      <w:r>
        <w:rPr>
          <w:rFonts w:ascii="仿宋" w:eastAsia="仿宋" w:hAnsi="仿宋" w:cs="仿宋_GB2312" w:hint="eastAsia"/>
          <w:sz w:val="32"/>
          <w:szCs w:val="32"/>
        </w:rPr>
        <w:t>资金使用</w:t>
      </w:r>
      <w:r>
        <w:rPr>
          <w:rFonts w:ascii="仿宋" w:eastAsia="仿宋" w:hAnsi="仿宋" w:cs="仿宋_GB2312" w:hint="eastAsia"/>
          <w:sz w:val="32"/>
          <w:szCs w:val="32"/>
        </w:rPr>
        <w:t>单位按职责分工共同负责专项资金的管理和监督工作。</w:t>
      </w:r>
    </w:p>
    <w:p w:rsidR="000C7485" w:rsidRDefault="002722F7">
      <w:pPr>
        <w:spacing w:line="560" w:lineRule="exact"/>
        <w:ind w:firstLineChars="200" w:firstLine="643"/>
        <w:jc w:val="left"/>
        <w:rPr>
          <w:rFonts w:ascii="仿宋" w:eastAsia="仿宋" w:hAnsi="仿宋" w:cs="仿宋_GB2312"/>
          <w:b/>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六</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sz w:val="32"/>
          <w:szCs w:val="32"/>
        </w:rPr>
        <w:t>市财政局应当履行以下管理职责：</w:t>
      </w:r>
    </w:p>
    <w:p w:rsidR="000C7485" w:rsidRDefault="002722F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（一）负责专项资金宏观管理，会同市</w:t>
      </w:r>
      <w:r>
        <w:rPr>
          <w:rFonts w:ascii="仿宋" w:eastAsia="仿宋" w:hAnsi="仿宋" w:cs="宋体" w:hint="eastAsia"/>
          <w:sz w:val="32"/>
          <w:szCs w:val="32"/>
        </w:rPr>
        <w:t>工信局</w:t>
      </w:r>
      <w:r>
        <w:rPr>
          <w:rFonts w:ascii="仿宋" w:eastAsia="仿宋" w:hAnsi="仿宋" w:cs="宋体" w:hint="eastAsia"/>
          <w:sz w:val="32"/>
          <w:szCs w:val="32"/>
        </w:rPr>
        <w:t>建立健全专项资金具体管理制度；</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（二）负责专项资金设立、调整和撤销等事项审核，按程序报送市政府审批；</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三</w:t>
      </w:r>
      <w:r>
        <w:rPr>
          <w:rFonts w:ascii="仿宋" w:eastAsia="仿宋" w:hAnsi="仿宋" w:cs="宋体" w:hint="eastAsia"/>
          <w:sz w:val="32"/>
          <w:szCs w:val="32"/>
        </w:rPr>
        <w:t>）组织专项资金预算编制和执行；</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四</w:t>
      </w:r>
      <w:r>
        <w:rPr>
          <w:rFonts w:ascii="仿宋" w:eastAsia="仿宋" w:hAnsi="仿宋" w:cs="宋体" w:hint="eastAsia"/>
          <w:sz w:val="32"/>
          <w:szCs w:val="32"/>
        </w:rPr>
        <w:t>）组织开展专项资金预算绩效管理工作</w:t>
      </w:r>
      <w:r>
        <w:rPr>
          <w:rFonts w:ascii="仿宋" w:eastAsia="仿宋" w:hAnsi="仿宋" w:cs="宋体" w:hint="eastAsia"/>
          <w:sz w:val="32"/>
          <w:szCs w:val="32"/>
        </w:rPr>
        <w:t>；</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五</w:t>
      </w:r>
      <w:r>
        <w:rPr>
          <w:rFonts w:ascii="仿宋" w:eastAsia="仿宋" w:hAnsi="仿宋" w:cs="宋体" w:hint="eastAsia"/>
          <w:sz w:val="32"/>
          <w:szCs w:val="32"/>
        </w:rPr>
        <w:t>）</w:t>
      </w:r>
      <w:r>
        <w:rPr>
          <w:rFonts w:ascii="仿宋" w:eastAsia="仿宋" w:hAnsi="仿宋" w:cs="宋体" w:hint="eastAsia"/>
          <w:sz w:val="32"/>
          <w:szCs w:val="32"/>
        </w:rPr>
        <w:t>对专项资金政策执行情况进行监督</w:t>
      </w:r>
      <w:r>
        <w:rPr>
          <w:rFonts w:ascii="仿宋" w:eastAsia="仿宋" w:hAnsi="仿宋" w:cs="宋体" w:hint="eastAsia"/>
          <w:sz w:val="32"/>
          <w:szCs w:val="32"/>
        </w:rPr>
        <w:t>；</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（六）</w:t>
      </w:r>
      <w:r>
        <w:rPr>
          <w:rFonts w:ascii="仿宋" w:eastAsia="仿宋" w:hAnsi="仿宋" w:cs="宋体" w:hint="eastAsia"/>
          <w:sz w:val="32"/>
          <w:szCs w:val="32"/>
        </w:rPr>
        <w:t>负责专项资金财政项目库管理，保障信息管理系统正常运行；</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七</w:t>
      </w:r>
      <w:r>
        <w:rPr>
          <w:rFonts w:ascii="仿宋" w:eastAsia="仿宋" w:hAnsi="仿宋" w:cs="宋体" w:hint="eastAsia"/>
          <w:sz w:val="32"/>
          <w:szCs w:val="32"/>
        </w:rPr>
        <w:t>）组织专项资金执行期届满或者被撤销后的清算、资金回收，以及其他相关管理工作；</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八</w:t>
      </w:r>
      <w:r>
        <w:rPr>
          <w:rFonts w:ascii="仿宋" w:eastAsia="仿宋" w:hAnsi="仿宋" w:cs="宋体" w:hint="eastAsia"/>
          <w:sz w:val="32"/>
          <w:szCs w:val="32"/>
        </w:rPr>
        <w:t>）组织开展专项资金信息公开工作；</w:t>
      </w:r>
    </w:p>
    <w:p w:rsidR="000C7485" w:rsidRPr="001043C6" w:rsidRDefault="002722F7" w:rsidP="001043C6">
      <w:pPr>
        <w:spacing w:line="560" w:lineRule="exact"/>
        <w:ind w:firstLineChars="222" w:firstLine="710"/>
        <w:jc w:val="left"/>
        <w:rPr>
          <w:rFonts w:ascii="仿宋" w:eastAsia="仿宋" w:hAnsi="仿宋" w:cs="宋体"/>
          <w:sz w:val="32"/>
          <w:szCs w:val="32"/>
        </w:rPr>
      </w:pPr>
      <w:r>
        <w:rPr>
          <w:rFonts w:ascii="仿宋" w:eastAsia="仿宋" w:hAnsi="仿宋" w:cs="宋体" w:hint="eastAsia"/>
          <w:sz w:val="32"/>
          <w:szCs w:val="32"/>
        </w:rPr>
        <w:t>（九）法律、法规、规章规定的其他职责。</w:t>
      </w:r>
    </w:p>
    <w:p w:rsidR="000C7485" w:rsidRDefault="002722F7">
      <w:pPr>
        <w:spacing w:line="560" w:lineRule="exact"/>
        <w:ind w:firstLineChars="222" w:firstLine="713"/>
        <w:jc w:val="left"/>
        <w:rPr>
          <w:rFonts w:ascii="仿宋" w:eastAsia="仿宋" w:hAnsi="仿宋" w:cs="仿宋_GB2312"/>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七</w:t>
      </w:r>
      <w:r>
        <w:rPr>
          <w:rFonts w:ascii="仿宋" w:eastAsia="仿宋" w:hAnsi="仿宋" w:cs="仿宋_GB2312" w:hint="eastAsia"/>
          <w:b/>
          <w:kern w:val="0"/>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sz w:val="32"/>
          <w:szCs w:val="32"/>
        </w:rPr>
        <w:t>市工信局</w:t>
      </w:r>
      <w:r>
        <w:rPr>
          <w:rFonts w:ascii="仿宋" w:eastAsia="仿宋" w:hAnsi="仿宋" w:cs="仿宋_GB2312" w:hint="eastAsia"/>
          <w:sz w:val="32"/>
          <w:szCs w:val="32"/>
        </w:rPr>
        <w:t>应当履行以下管理职责：</w:t>
      </w:r>
    </w:p>
    <w:p w:rsidR="000C7485" w:rsidRDefault="002722F7">
      <w:pPr>
        <w:spacing w:line="560" w:lineRule="exact"/>
        <w:ind w:firstLineChars="222" w:firstLine="710"/>
        <w:jc w:val="left"/>
        <w:rPr>
          <w:rFonts w:ascii="仿宋" w:eastAsia="仿宋" w:hAnsi="仿宋" w:cs="仿宋_GB2312"/>
          <w:sz w:val="32"/>
          <w:szCs w:val="32"/>
        </w:rPr>
      </w:pPr>
      <w:r>
        <w:rPr>
          <w:rFonts w:ascii="仿宋" w:eastAsia="仿宋" w:hAnsi="仿宋" w:cs="仿宋_GB2312" w:hint="eastAsia"/>
          <w:sz w:val="32"/>
          <w:szCs w:val="32"/>
        </w:rPr>
        <w:t>（一）配合市财政局建立健全专项资金具体管理制度</w:t>
      </w:r>
      <w:r>
        <w:rPr>
          <w:rFonts w:ascii="仿宋" w:eastAsia="仿宋" w:hAnsi="仿宋" w:cs="仿宋_GB2312" w:hint="eastAsia"/>
          <w:sz w:val="32"/>
          <w:szCs w:val="32"/>
        </w:rPr>
        <w:t>；</w:t>
      </w:r>
    </w:p>
    <w:p w:rsidR="000C7485" w:rsidRDefault="002722F7">
      <w:pPr>
        <w:spacing w:line="560" w:lineRule="exact"/>
        <w:ind w:firstLineChars="222" w:firstLine="710"/>
        <w:jc w:val="left"/>
        <w:rPr>
          <w:rFonts w:ascii="仿宋" w:eastAsia="仿宋" w:hAnsi="仿宋" w:cs="仿宋_GB2312"/>
          <w:sz w:val="32"/>
          <w:szCs w:val="32"/>
        </w:rPr>
      </w:pPr>
      <w:r>
        <w:rPr>
          <w:rFonts w:ascii="仿宋" w:eastAsia="仿宋" w:hAnsi="仿宋" w:cs="仿宋_GB2312" w:hint="eastAsia"/>
          <w:sz w:val="32"/>
          <w:szCs w:val="32"/>
        </w:rPr>
        <w:t>（二）健全内部控制制度，</w:t>
      </w:r>
      <w:r>
        <w:rPr>
          <w:rFonts w:ascii="仿宋" w:eastAsia="仿宋" w:hAnsi="仿宋" w:cs="仿宋_GB2312" w:hint="eastAsia"/>
          <w:sz w:val="32"/>
          <w:szCs w:val="32"/>
        </w:rPr>
        <w:t>制定管理流程，明确责任主体，规范资金管理；</w:t>
      </w:r>
    </w:p>
    <w:p w:rsidR="000C7485" w:rsidRDefault="002722F7">
      <w:pPr>
        <w:spacing w:line="560" w:lineRule="exact"/>
        <w:ind w:firstLineChars="222" w:firstLine="710"/>
        <w:jc w:val="left"/>
        <w:rPr>
          <w:rFonts w:ascii="仿宋" w:eastAsia="仿宋" w:hAnsi="仿宋" w:cs="黑体"/>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三</w:t>
      </w:r>
      <w:r>
        <w:rPr>
          <w:rFonts w:ascii="仿宋" w:eastAsia="仿宋" w:hAnsi="仿宋" w:cs="仿宋_GB2312" w:hint="eastAsia"/>
          <w:sz w:val="32"/>
          <w:szCs w:val="32"/>
        </w:rPr>
        <w:t>）按预算管理要求，编制专项资金</w:t>
      </w:r>
      <w:r>
        <w:rPr>
          <w:rFonts w:ascii="仿宋" w:eastAsia="仿宋" w:hAnsi="仿宋" w:cs="仿宋_GB2312" w:hint="eastAsia"/>
          <w:sz w:val="32"/>
          <w:szCs w:val="32"/>
        </w:rPr>
        <w:t>支出</w:t>
      </w:r>
      <w:r>
        <w:rPr>
          <w:rFonts w:ascii="仿宋" w:eastAsia="仿宋" w:hAnsi="仿宋" w:cs="仿宋_GB2312" w:hint="eastAsia"/>
          <w:sz w:val="32"/>
          <w:szCs w:val="32"/>
        </w:rPr>
        <w:t>预算</w:t>
      </w:r>
      <w:r>
        <w:rPr>
          <w:rFonts w:ascii="仿宋" w:eastAsia="仿宋" w:hAnsi="仿宋" w:cs="黑体" w:hint="eastAsia"/>
          <w:sz w:val="32"/>
          <w:szCs w:val="32"/>
        </w:rPr>
        <w:t>；</w:t>
      </w:r>
    </w:p>
    <w:p w:rsidR="000C7485" w:rsidRDefault="002722F7">
      <w:pPr>
        <w:spacing w:line="560" w:lineRule="exact"/>
        <w:ind w:firstLineChars="222" w:firstLine="710"/>
        <w:jc w:val="left"/>
        <w:rPr>
          <w:rFonts w:ascii="仿宋" w:eastAsia="仿宋" w:hAnsi="仿宋" w:cs="黑体"/>
          <w:sz w:val="32"/>
          <w:szCs w:val="32"/>
        </w:rPr>
      </w:pPr>
      <w:r>
        <w:rPr>
          <w:rFonts w:ascii="仿宋" w:eastAsia="仿宋" w:hAnsi="仿宋" w:cs="黑体" w:hint="eastAsia"/>
          <w:sz w:val="32"/>
          <w:szCs w:val="32"/>
        </w:rPr>
        <w:t>（</w:t>
      </w:r>
      <w:r>
        <w:rPr>
          <w:rFonts w:ascii="仿宋" w:eastAsia="仿宋" w:hAnsi="仿宋" w:cs="黑体" w:hint="eastAsia"/>
          <w:sz w:val="32"/>
          <w:szCs w:val="32"/>
        </w:rPr>
        <w:t>四</w:t>
      </w:r>
      <w:r>
        <w:rPr>
          <w:rFonts w:ascii="仿宋" w:eastAsia="仿宋" w:hAnsi="仿宋" w:cs="黑体" w:hint="eastAsia"/>
          <w:sz w:val="32"/>
          <w:szCs w:val="32"/>
        </w:rPr>
        <w:t>）负责</w:t>
      </w:r>
      <w:r>
        <w:rPr>
          <w:rFonts w:ascii="仿宋" w:eastAsia="仿宋" w:hAnsi="仿宋" w:cs="仿宋_GB2312" w:hint="eastAsia"/>
          <w:kern w:val="0"/>
          <w:sz w:val="32"/>
          <w:szCs w:val="32"/>
        </w:rPr>
        <w:t>编制、公布申报指南，</w:t>
      </w:r>
      <w:r>
        <w:rPr>
          <w:rFonts w:ascii="仿宋" w:eastAsia="仿宋" w:hAnsi="仿宋" w:cs="仿宋_GB2312" w:hint="eastAsia"/>
          <w:kern w:val="0"/>
          <w:sz w:val="32"/>
          <w:szCs w:val="32"/>
        </w:rPr>
        <w:t>组织项目申报、</w:t>
      </w:r>
      <w:r>
        <w:rPr>
          <w:rFonts w:ascii="仿宋" w:eastAsia="仿宋" w:hAnsi="仿宋" w:cs="黑体" w:hint="eastAsia"/>
          <w:sz w:val="32"/>
          <w:szCs w:val="32"/>
        </w:rPr>
        <w:t>审核</w:t>
      </w:r>
      <w:r>
        <w:rPr>
          <w:rFonts w:ascii="仿宋" w:eastAsia="仿宋" w:hAnsi="仿宋" w:cs="黑体" w:hint="eastAsia"/>
          <w:sz w:val="32"/>
          <w:szCs w:val="32"/>
        </w:rPr>
        <w:t>、</w:t>
      </w:r>
      <w:r>
        <w:rPr>
          <w:rFonts w:ascii="仿宋" w:eastAsia="仿宋" w:hAnsi="仿宋" w:cs="黑体" w:hint="eastAsia"/>
          <w:sz w:val="32"/>
          <w:szCs w:val="32"/>
        </w:rPr>
        <w:t>专家评审</w:t>
      </w:r>
      <w:r>
        <w:rPr>
          <w:rFonts w:ascii="仿宋" w:eastAsia="仿宋" w:hAnsi="仿宋" w:cs="黑体" w:hint="eastAsia"/>
          <w:sz w:val="32"/>
          <w:szCs w:val="32"/>
        </w:rPr>
        <w:t>和</w:t>
      </w:r>
      <w:r>
        <w:rPr>
          <w:rFonts w:ascii="仿宋" w:eastAsia="仿宋" w:hAnsi="仿宋" w:cs="黑体" w:hint="eastAsia"/>
          <w:sz w:val="32"/>
          <w:szCs w:val="32"/>
        </w:rPr>
        <w:t>结果公示</w:t>
      </w:r>
      <w:r>
        <w:rPr>
          <w:rFonts w:ascii="仿宋" w:eastAsia="仿宋" w:hAnsi="仿宋" w:cs="黑体" w:hint="eastAsia"/>
          <w:sz w:val="32"/>
          <w:szCs w:val="32"/>
        </w:rPr>
        <w:t>，提出资金安排建议</w:t>
      </w:r>
      <w:r>
        <w:rPr>
          <w:rFonts w:ascii="仿宋" w:eastAsia="仿宋" w:hAnsi="仿宋" w:cs="黑体" w:hint="eastAsia"/>
          <w:sz w:val="32"/>
          <w:szCs w:val="32"/>
        </w:rPr>
        <w:t>；</w:t>
      </w:r>
    </w:p>
    <w:p w:rsidR="000C7485" w:rsidRDefault="002722F7">
      <w:pPr>
        <w:spacing w:line="560" w:lineRule="exact"/>
        <w:ind w:firstLineChars="222" w:firstLine="710"/>
        <w:jc w:val="left"/>
        <w:rPr>
          <w:rFonts w:ascii="仿宋" w:eastAsia="仿宋" w:hAnsi="仿宋" w:cs="仿宋_GB2312"/>
          <w:bCs/>
          <w:sz w:val="32"/>
          <w:szCs w:val="32"/>
        </w:rPr>
      </w:pPr>
      <w:r>
        <w:rPr>
          <w:rFonts w:ascii="仿宋" w:eastAsia="仿宋" w:hAnsi="仿宋" w:cs="仿宋_GB2312" w:hint="eastAsia"/>
          <w:bCs/>
          <w:sz w:val="32"/>
          <w:szCs w:val="32"/>
        </w:rPr>
        <w:lastRenderedPageBreak/>
        <w:t>（</w:t>
      </w:r>
      <w:r>
        <w:rPr>
          <w:rFonts w:ascii="仿宋" w:eastAsia="仿宋" w:hAnsi="仿宋" w:cs="仿宋_GB2312" w:hint="eastAsia"/>
          <w:bCs/>
          <w:sz w:val="32"/>
          <w:szCs w:val="32"/>
        </w:rPr>
        <w:t>五</w:t>
      </w:r>
      <w:r>
        <w:rPr>
          <w:rFonts w:ascii="仿宋" w:eastAsia="仿宋" w:hAnsi="仿宋" w:cs="仿宋_GB2312" w:hint="eastAsia"/>
          <w:bCs/>
          <w:sz w:val="32"/>
          <w:szCs w:val="32"/>
        </w:rPr>
        <w:t>）</w:t>
      </w:r>
      <w:r>
        <w:rPr>
          <w:rFonts w:ascii="仿宋" w:eastAsia="仿宋" w:hAnsi="仿宋" w:cs="仿宋_GB2312" w:hint="eastAsia"/>
          <w:bCs/>
          <w:sz w:val="32"/>
          <w:szCs w:val="32"/>
        </w:rPr>
        <w:t>按有关规定具体实施预算绩效管理工作，</w:t>
      </w:r>
      <w:r>
        <w:rPr>
          <w:rFonts w:ascii="仿宋" w:eastAsia="仿宋" w:hAnsi="仿宋" w:cs="仿宋_GB2312" w:hint="eastAsia"/>
          <w:bCs/>
          <w:sz w:val="32"/>
          <w:szCs w:val="32"/>
        </w:rPr>
        <w:t>编制绩效目标，开展绩效</w:t>
      </w:r>
      <w:r>
        <w:rPr>
          <w:rFonts w:ascii="仿宋" w:eastAsia="仿宋" w:hAnsi="仿宋" w:cs="仿宋_GB2312" w:hint="eastAsia"/>
          <w:bCs/>
          <w:sz w:val="32"/>
          <w:szCs w:val="32"/>
        </w:rPr>
        <w:t>监控</w:t>
      </w:r>
      <w:r>
        <w:rPr>
          <w:rFonts w:ascii="仿宋" w:eastAsia="仿宋" w:hAnsi="仿宋" w:cs="仿宋_GB2312" w:hint="eastAsia"/>
          <w:bCs/>
          <w:sz w:val="32"/>
          <w:szCs w:val="32"/>
        </w:rPr>
        <w:t>和绩效评价；</w:t>
      </w:r>
    </w:p>
    <w:p w:rsidR="000C7485" w:rsidRDefault="002722F7">
      <w:pPr>
        <w:spacing w:line="560" w:lineRule="exact"/>
        <w:ind w:firstLineChars="222" w:firstLine="710"/>
        <w:jc w:val="left"/>
        <w:rPr>
          <w:rFonts w:ascii="仿宋" w:eastAsia="仿宋" w:hAnsi="仿宋" w:cs="仿宋_GB2312"/>
          <w:bCs/>
          <w:sz w:val="32"/>
          <w:szCs w:val="32"/>
        </w:rPr>
      </w:pPr>
      <w:r>
        <w:rPr>
          <w:rFonts w:ascii="仿宋" w:eastAsia="仿宋" w:hAnsi="仿宋" w:cs="仿宋_GB2312" w:hint="eastAsia"/>
          <w:bCs/>
          <w:sz w:val="32"/>
          <w:szCs w:val="32"/>
        </w:rPr>
        <w:t>（六）执行经批复的专项资金预算，监督专项资金的使用，并按规定组织项目验收；</w:t>
      </w:r>
    </w:p>
    <w:p w:rsidR="000C7485" w:rsidRDefault="002722F7">
      <w:pPr>
        <w:spacing w:line="560" w:lineRule="exact"/>
        <w:ind w:firstLineChars="222" w:firstLine="710"/>
        <w:jc w:val="left"/>
        <w:rPr>
          <w:rFonts w:ascii="仿宋" w:eastAsia="仿宋" w:hAnsi="仿宋" w:cs="仿宋_GB2312"/>
          <w:bCs/>
          <w:sz w:val="32"/>
          <w:szCs w:val="32"/>
        </w:rPr>
      </w:pPr>
      <w:r>
        <w:rPr>
          <w:rFonts w:ascii="仿宋" w:eastAsia="仿宋" w:hAnsi="仿宋" w:cs="黑体" w:hint="eastAsia"/>
          <w:sz w:val="32"/>
          <w:szCs w:val="32"/>
        </w:rPr>
        <w:t>（七）</w:t>
      </w:r>
      <w:r>
        <w:rPr>
          <w:rFonts w:ascii="仿宋" w:eastAsia="仿宋" w:hAnsi="仿宋" w:cs="黑体" w:hint="eastAsia"/>
          <w:sz w:val="32"/>
          <w:szCs w:val="32"/>
        </w:rPr>
        <w:t>负责专项资金部门项目库管理，通过信息管理系统进行项目审核和动态监控；</w:t>
      </w:r>
    </w:p>
    <w:p w:rsidR="000C7485" w:rsidRDefault="002722F7">
      <w:pPr>
        <w:spacing w:line="560" w:lineRule="exact"/>
        <w:ind w:firstLineChars="222" w:firstLine="710"/>
        <w:jc w:val="left"/>
        <w:rPr>
          <w:rFonts w:ascii="仿宋" w:eastAsia="仿宋" w:hAnsi="仿宋" w:cs="宋体"/>
          <w:sz w:val="32"/>
          <w:szCs w:val="32"/>
        </w:rPr>
      </w:pPr>
      <w:r>
        <w:rPr>
          <w:rFonts w:ascii="仿宋" w:eastAsia="仿宋" w:hAnsi="仿宋" w:cs="仿宋_GB2312" w:hint="eastAsia"/>
          <w:sz w:val="32"/>
          <w:szCs w:val="32"/>
        </w:rPr>
        <w:t>（八）</w:t>
      </w:r>
      <w:r>
        <w:rPr>
          <w:rFonts w:ascii="仿宋" w:eastAsia="仿宋" w:hAnsi="仿宋" w:cs="仿宋_GB2312" w:hint="eastAsia"/>
          <w:sz w:val="32"/>
          <w:szCs w:val="32"/>
        </w:rPr>
        <w:t>负责</w:t>
      </w:r>
      <w:r>
        <w:rPr>
          <w:rFonts w:ascii="仿宋" w:eastAsia="仿宋" w:hAnsi="仿宋" w:cs="仿宋_GB2312" w:hint="eastAsia"/>
          <w:sz w:val="32"/>
          <w:szCs w:val="32"/>
        </w:rPr>
        <w:t>对</w:t>
      </w:r>
      <w:r>
        <w:rPr>
          <w:rFonts w:ascii="仿宋" w:eastAsia="仿宋" w:hAnsi="仿宋" w:cs="仿宋_GB2312" w:hint="eastAsia"/>
          <w:sz w:val="32"/>
          <w:szCs w:val="32"/>
        </w:rPr>
        <w:t>专项资金</w:t>
      </w:r>
      <w:r>
        <w:rPr>
          <w:rFonts w:ascii="仿宋" w:eastAsia="仿宋" w:hAnsi="仿宋" w:cs="宋体" w:hint="eastAsia"/>
          <w:sz w:val="32"/>
          <w:szCs w:val="32"/>
        </w:rPr>
        <w:t>执行期届满或者被撤销</w:t>
      </w:r>
      <w:r>
        <w:rPr>
          <w:rFonts w:ascii="仿宋" w:eastAsia="仿宋" w:hAnsi="仿宋" w:cs="宋体" w:hint="eastAsia"/>
          <w:sz w:val="32"/>
          <w:szCs w:val="32"/>
        </w:rPr>
        <w:t>的</w:t>
      </w:r>
      <w:r>
        <w:rPr>
          <w:rFonts w:ascii="仿宋" w:eastAsia="仿宋" w:hAnsi="仿宋" w:cs="宋体" w:hint="eastAsia"/>
          <w:sz w:val="32"/>
          <w:szCs w:val="32"/>
        </w:rPr>
        <w:t>相关管理工作；</w:t>
      </w:r>
    </w:p>
    <w:p w:rsidR="000C7485" w:rsidRDefault="002722F7">
      <w:pPr>
        <w:spacing w:line="560" w:lineRule="exact"/>
        <w:ind w:firstLineChars="222" w:firstLine="710"/>
        <w:jc w:val="left"/>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hint="eastAsia"/>
          <w:bCs/>
          <w:sz w:val="32"/>
          <w:szCs w:val="32"/>
        </w:rPr>
        <w:t>九</w:t>
      </w:r>
      <w:r>
        <w:rPr>
          <w:rFonts w:ascii="仿宋" w:eastAsia="仿宋" w:hAnsi="仿宋" w:cs="仿宋_GB2312" w:hint="eastAsia"/>
          <w:bCs/>
          <w:sz w:val="32"/>
          <w:szCs w:val="32"/>
        </w:rPr>
        <w:t>）</w:t>
      </w:r>
      <w:r>
        <w:rPr>
          <w:rFonts w:ascii="仿宋" w:eastAsia="仿宋" w:hAnsi="仿宋" w:cs="仿宋_GB2312" w:hint="eastAsia"/>
          <w:bCs/>
          <w:sz w:val="32"/>
          <w:szCs w:val="32"/>
        </w:rPr>
        <w:t>督促资金使用单位</w:t>
      </w:r>
      <w:r>
        <w:rPr>
          <w:rFonts w:ascii="仿宋" w:eastAsia="仿宋" w:hAnsi="仿宋" w:cs="仿宋_GB2312" w:hint="eastAsia"/>
          <w:bCs/>
          <w:sz w:val="32"/>
          <w:szCs w:val="32"/>
        </w:rPr>
        <w:t>加强</w:t>
      </w:r>
      <w:r>
        <w:rPr>
          <w:rFonts w:ascii="仿宋" w:eastAsia="仿宋" w:hAnsi="仿宋" w:cs="仿宋_GB2312" w:hint="eastAsia"/>
          <w:bCs/>
          <w:sz w:val="32"/>
          <w:szCs w:val="32"/>
        </w:rPr>
        <w:t>项目</w:t>
      </w:r>
      <w:r>
        <w:rPr>
          <w:rFonts w:ascii="仿宋" w:eastAsia="仿宋" w:hAnsi="仿宋" w:cs="仿宋_GB2312" w:hint="eastAsia"/>
          <w:bCs/>
          <w:sz w:val="32"/>
          <w:szCs w:val="32"/>
        </w:rPr>
        <w:t>资金财务管理</w:t>
      </w:r>
      <w:r>
        <w:rPr>
          <w:rFonts w:ascii="仿宋" w:eastAsia="仿宋" w:hAnsi="仿宋" w:cs="仿宋_GB2312" w:hint="eastAsia"/>
          <w:bCs/>
          <w:sz w:val="32"/>
          <w:szCs w:val="32"/>
        </w:rPr>
        <w:t>，规范</w:t>
      </w:r>
      <w:r>
        <w:rPr>
          <w:rFonts w:ascii="仿宋" w:eastAsia="仿宋" w:hAnsi="仿宋" w:cs="仿宋_GB2312" w:hint="eastAsia"/>
          <w:bCs/>
          <w:sz w:val="32"/>
          <w:szCs w:val="32"/>
        </w:rPr>
        <w:t>会计核算，按规定向市财政局报送资金使用情况，并对执行情况进行自查和自评；</w:t>
      </w:r>
    </w:p>
    <w:p w:rsidR="000C7485" w:rsidRDefault="002722F7">
      <w:pPr>
        <w:spacing w:line="560" w:lineRule="exact"/>
        <w:ind w:firstLineChars="222" w:firstLine="710"/>
        <w:jc w:val="left"/>
        <w:rPr>
          <w:rFonts w:ascii="仿宋" w:eastAsia="仿宋" w:hAnsi="仿宋" w:cs="仿宋_GB2312"/>
          <w:bCs/>
          <w:sz w:val="32"/>
          <w:szCs w:val="32"/>
        </w:rPr>
      </w:pPr>
      <w:r>
        <w:rPr>
          <w:rFonts w:ascii="仿宋" w:eastAsia="仿宋" w:hAnsi="仿宋" w:cs="宋体" w:hint="eastAsia"/>
          <w:sz w:val="32"/>
          <w:szCs w:val="32"/>
        </w:rPr>
        <w:t>（</w:t>
      </w:r>
      <w:r>
        <w:rPr>
          <w:rFonts w:ascii="仿宋" w:eastAsia="仿宋" w:hAnsi="仿宋" w:cs="宋体" w:hint="eastAsia"/>
          <w:sz w:val="32"/>
          <w:szCs w:val="32"/>
        </w:rPr>
        <w:t>十</w:t>
      </w:r>
      <w:r>
        <w:rPr>
          <w:rFonts w:ascii="仿宋" w:eastAsia="仿宋" w:hAnsi="仿宋" w:cs="宋体" w:hint="eastAsia"/>
          <w:sz w:val="32"/>
          <w:szCs w:val="32"/>
        </w:rPr>
        <w:t>）按规定进行专项资金信息公开；</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hint="eastAsia"/>
          <w:bCs/>
          <w:sz w:val="32"/>
          <w:szCs w:val="32"/>
        </w:rPr>
        <w:t>十一</w:t>
      </w:r>
      <w:r>
        <w:rPr>
          <w:rFonts w:ascii="仿宋" w:eastAsia="仿宋" w:hAnsi="仿宋" w:cs="仿宋_GB2312" w:hint="eastAsia"/>
          <w:bCs/>
          <w:sz w:val="32"/>
          <w:szCs w:val="32"/>
        </w:rPr>
        <w:t>）</w:t>
      </w:r>
      <w:r>
        <w:rPr>
          <w:rFonts w:ascii="仿宋" w:eastAsia="仿宋" w:hAnsi="仿宋" w:cs="宋体" w:hint="eastAsia"/>
          <w:sz w:val="32"/>
          <w:szCs w:val="32"/>
        </w:rPr>
        <w:t>法律、法规、规章规定的其他职责</w:t>
      </w:r>
      <w:r>
        <w:rPr>
          <w:rFonts w:ascii="仿宋" w:eastAsia="仿宋" w:hAnsi="仿宋" w:cs="仿宋_GB2312" w:hint="eastAsia"/>
          <w:bCs/>
          <w:sz w:val="32"/>
          <w:szCs w:val="32"/>
        </w:rPr>
        <w:t>。</w:t>
      </w:r>
    </w:p>
    <w:p w:rsidR="000C7485" w:rsidRDefault="002722F7">
      <w:pPr>
        <w:spacing w:line="560" w:lineRule="exact"/>
        <w:ind w:firstLineChars="200" w:firstLine="643"/>
        <w:jc w:val="left"/>
        <w:rPr>
          <w:rFonts w:ascii="仿宋" w:eastAsia="仿宋" w:hAnsi="仿宋" w:cs="仿宋_GB2312"/>
          <w:b/>
          <w:sz w:val="32"/>
          <w:szCs w:val="32"/>
        </w:rPr>
      </w:pPr>
      <w:r>
        <w:rPr>
          <w:rFonts w:ascii="仿宋" w:eastAsia="仿宋" w:hAnsi="仿宋" w:cs="仿宋_GB2312" w:hint="eastAsia"/>
          <w:b/>
          <w:sz w:val="32"/>
          <w:szCs w:val="32"/>
        </w:rPr>
        <w:t>第八条</w:t>
      </w:r>
      <w:r>
        <w:rPr>
          <w:rFonts w:ascii="仿宋" w:eastAsia="仿宋" w:hAnsi="仿宋" w:cs="仿宋_GB2312" w:hint="eastAsia"/>
          <w:b/>
          <w:sz w:val="32"/>
          <w:szCs w:val="32"/>
        </w:rPr>
        <w:t xml:space="preserve"> </w:t>
      </w:r>
      <w:r>
        <w:rPr>
          <w:rFonts w:ascii="仿宋" w:eastAsia="仿宋" w:hAnsi="仿宋" w:cs="仿宋_GB2312" w:hint="eastAsia"/>
          <w:bCs/>
          <w:sz w:val="32"/>
          <w:szCs w:val="32"/>
        </w:rPr>
        <w:t>区财政部门应当履行以下管理职责：</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（一）根据项目申报指南和相关规定，配合区工信部门做好专项资金申报工作；</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（二）执行专项资金预算，按国库集中支付管理规定拨付、清算资金；</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（三）开展专项资金预算绩效管理工作；</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（四）对专项资金政策执行情况进行监督；</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（五）法律、法规、规章规定的其他职责。</w:t>
      </w:r>
    </w:p>
    <w:p w:rsidR="000C7485" w:rsidRDefault="002722F7">
      <w:pPr>
        <w:spacing w:line="560" w:lineRule="exact"/>
        <w:ind w:firstLineChars="200" w:firstLine="643"/>
        <w:jc w:val="left"/>
        <w:rPr>
          <w:rFonts w:ascii="仿宋" w:eastAsia="仿宋" w:hAnsi="仿宋" w:cs="仿宋_GB2312"/>
          <w:bCs/>
          <w:sz w:val="32"/>
          <w:szCs w:val="32"/>
        </w:rPr>
      </w:pPr>
      <w:r>
        <w:rPr>
          <w:rFonts w:ascii="仿宋" w:eastAsia="仿宋" w:hAnsi="仿宋" w:cs="仿宋_GB2312" w:hint="eastAsia"/>
          <w:b/>
          <w:sz w:val="32"/>
          <w:szCs w:val="32"/>
        </w:rPr>
        <w:t>第九条</w:t>
      </w:r>
      <w:r>
        <w:rPr>
          <w:rFonts w:ascii="仿宋" w:eastAsia="仿宋" w:hAnsi="仿宋" w:cs="仿宋_GB2312" w:hint="eastAsia"/>
          <w:bCs/>
          <w:sz w:val="32"/>
          <w:szCs w:val="32"/>
        </w:rPr>
        <w:t xml:space="preserve"> </w:t>
      </w:r>
      <w:r>
        <w:rPr>
          <w:rFonts w:ascii="仿宋" w:eastAsia="仿宋" w:hAnsi="仿宋" w:cs="仿宋_GB2312" w:hint="eastAsia"/>
          <w:bCs/>
          <w:sz w:val="32"/>
          <w:szCs w:val="32"/>
        </w:rPr>
        <w:t>区工信部门应当履行以下管理职责：</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（一）根据项目申报指南和相关规定组织项目申报，负责审核申报材料的真实性和完整性；</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lastRenderedPageBreak/>
        <w:t>（二）审查项目申报主体的信用情况；</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（三）按有关规定具体实施预算绩效管理工作；</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（四）负责项目执行过程中的监督管理，按规定向区财政部门和市工信局报送专项资金使用和项目实施情况；</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（五）配合市工信局，或者受市工信局委托，对项目进行考核验收；</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（六）法律、法规、规章规定的其他职责。</w:t>
      </w:r>
    </w:p>
    <w:p w:rsidR="000C7485" w:rsidRDefault="002722F7">
      <w:pPr>
        <w:spacing w:line="560" w:lineRule="exact"/>
        <w:ind w:firstLineChars="200" w:firstLine="643"/>
        <w:jc w:val="left"/>
        <w:rPr>
          <w:rFonts w:ascii="仿宋" w:eastAsia="仿宋" w:hAnsi="仿宋" w:cs="仿宋_GB2312"/>
          <w:bCs/>
          <w:sz w:val="32"/>
          <w:szCs w:val="32"/>
        </w:rPr>
      </w:pPr>
      <w:bookmarkStart w:id="0" w:name="_GoBack"/>
      <w:r>
        <w:rPr>
          <w:rFonts w:ascii="仿宋" w:eastAsia="仿宋" w:hAnsi="仿宋" w:cs="仿宋_GB2312" w:hint="eastAsia"/>
          <w:b/>
          <w:sz w:val="32"/>
          <w:szCs w:val="32"/>
        </w:rPr>
        <w:t>第十条</w:t>
      </w:r>
      <w:bookmarkEnd w:id="0"/>
      <w:r>
        <w:rPr>
          <w:rFonts w:ascii="仿宋" w:eastAsia="仿宋" w:hAnsi="仿宋" w:cs="仿宋_GB2312" w:hint="eastAsia"/>
          <w:bCs/>
          <w:sz w:val="32"/>
          <w:szCs w:val="32"/>
        </w:rPr>
        <w:t xml:space="preserve"> </w:t>
      </w:r>
      <w:r>
        <w:rPr>
          <w:rFonts w:ascii="仿宋" w:eastAsia="仿宋" w:hAnsi="仿宋" w:cs="仿宋_GB2312" w:hint="eastAsia"/>
          <w:bCs/>
          <w:sz w:val="32"/>
          <w:szCs w:val="32"/>
        </w:rPr>
        <w:t>资金使用单位应当承担以下责任和义务：</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（一）根据项目申报指南和相关规定申报项目；</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（二）组织项目实施，对项目实施进行日常监管；</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（三）按规定使用专项资金，加强财务管理，规范会计核算；</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（四）配合工信部门做好项目考核验收，并对项目实施质量负责；</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（五）配合工信、财政部门对项目开展监督检查、绩效管理，以及项</w:t>
      </w:r>
      <w:r>
        <w:rPr>
          <w:rFonts w:ascii="仿宋" w:eastAsia="仿宋" w:hAnsi="仿宋" w:cs="仿宋_GB2312" w:hint="eastAsia"/>
          <w:bCs/>
          <w:sz w:val="32"/>
          <w:szCs w:val="32"/>
        </w:rPr>
        <w:t>目资金清算等工作；</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（六）对各环节提供资料的真实性和完整性负责，落实信用承诺；</w:t>
      </w:r>
    </w:p>
    <w:p w:rsidR="000C7485" w:rsidRDefault="002722F7">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（七）法律、法规、规章规定的其他职责。</w:t>
      </w:r>
    </w:p>
    <w:p w:rsidR="000C7485" w:rsidRDefault="002722F7">
      <w:pPr>
        <w:widowControl/>
        <w:spacing w:line="560" w:lineRule="exact"/>
        <w:jc w:val="center"/>
        <w:rPr>
          <w:rFonts w:ascii="黑体" w:eastAsia="黑体" w:hAnsi="黑体" w:cs="方正宋黑_GBK"/>
          <w:b/>
          <w:kern w:val="0"/>
          <w:sz w:val="32"/>
          <w:szCs w:val="32"/>
        </w:rPr>
      </w:pPr>
      <w:r>
        <w:rPr>
          <w:rFonts w:ascii="黑体" w:eastAsia="黑体" w:hAnsi="黑体" w:cs="方正宋黑_GBK" w:hint="eastAsia"/>
          <w:b/>
          <w:kern w:val="0"/>
          <w:sz w:val="32"/>
          <w:szCs w:val="32"/>
        </w:rPr>
        <w:t>第三章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申报对象和</w:t>
      </w:r>
      <w:r>
        <w:rPr>
          <w:rFonts w:ascii="黑体" w:eastAsia="黑体" w:hAnsi="黑体" w:cs="方正宋黑_GBK" w:hint="eastAsia"/>
          <w:b/>
          <w:kern w:val="0"/>
          <w:sz w:val="32"/>
          <w:szCs w:val="32"/>
        </w:rPr>
        <w:t>支持范围</w:t>
      </w:r>
    </w:p>
    <w:p w:rsidR="000C7485" w:rsidRDefault="002722F7">
      <w:pPr>
        <w:pStyle w:val="a3"/>
        <w:spacing w:after="0" w:line="560" w:lineRule="exact"/>
        <w:ind w:right="433" w:firstLine="623"/>
        <w:rPr>
          <w:rFonts w:ascii="仿宋" w:eastAsia="仿宋" w:hAnsi="仿宋" w:cs="仿宋_GB2312"/>
          <w:kern w:val="0"/>
          <w:sz w:val="32"/>
          <w:szCs w:val="32"/>
        </w:rPr>
      </w:pPr>
      <w:r>
        <w:rPr>
          <w:rFonts w:ascii="仿宋" w:eastAsia="仿宋" w:hAnsi="仿宋" w:cs="仿宋_GB2312" w:hint="eastAsia"/>
          <w:b/>
          <w:sz w:val="32"/>
          <w:szCs w:val="32"/>
        </w:rPr>
        <w:t>第十</w:t>
      </w:r>
      <w:r>
        <w:rPr>
          <w:rFonts w:ascii="仿宋" w:eastAsia="仿宋" w:hAnsi="仿宋" w:cs="仿宋_GB2312" w:hint="eastAsia"/>
          <w:b/>
          <w:sz w:val="32"/>
          <w:szCs w:val="32"/>
        </w:rPr>
        <w:t>一</w:t>
      </w:r>
      <w:r>
        <w:rPr>
          <w:rFonts w:ascii="仿宋" w:eastAsia="仿宋" w:hAnsi="仿宋" w:cs="仿宋_GB2312" w:hint="eastAsia"/>
          <w:b/>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项目申报单位，应当符合以下条件：</w:t>
      </w:r>
    </w:p>
    <w:p w:rsidR="000C7485" w:rsidRDefault="002722F7">
      <w:pPr>
        <w:pStyle w:val="a3"/>
        <w:spacing w:after="0" w:line="560" w:lineRule="exact"/>
        <w:ind w:right="427" w:firstLine="623"/>
        <w:rPr>
          <w:rFonts w:ascii="仿宋" w:eastAsia="仿宋" w:hAnsi="仿宋" w:cs="仿宋_GB2312"/>
          <w:kern w:val="0"/>
          <w:sz w:val="32"/>
          <w:szCs w:val="32"/>
        </w:rPr>
      </w:pPr>
      <w:r>
        <w:rPr>
          <w:rFonts w:ascii="仿宋" w:eastAsia="仿宋" w:hAnsi="仿宋" w:cs="仿宋_GB2312" w:hint="eastAsia"/>
          <w:kern w:val="0"/>
          <w:sz w:val="32"/>
          <w:szCs w:val="32"/>
        </w:rPr>
        <w:t>（一）在苏州市区范围内注册且具有独立法人资格；</w:t>
      </w:r>
    </w:p>
    <w:p w:rsidR="000C7485" w:rsidRDefault="002722F7">
      <w:pPr>
        <w:pStyle w:val="a3"/>
        <w:spacing w:after="0"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（二）具有健全的财务管理制度；</w:t>
      </w:r>
    </w:p>
    <w:p w:rsidR="000C7485" w:rsidRDefault="002722F7">
      <w:pPr>
        <w:pStyle w:val="a3"/>
        <w:spacing w:after="0" w:line="560" w:lineRule="exact"/>
        <w:ind w:right="427" w:firstLine="623"/>
        <w:rPr>
          <w:rFonts w:ascii="仿宋" w:eastAsia="仿宋" w:hAnsi="仿宋" w:cs="仿宋"/>
          <w:kern w:val="0"/>
          <w:sz w:val="32"/>
          <w:szCs w:val="32"/>
        </w:rPr>
      </w:pPr>
      <w:r>
        <w:rPr>
          <w:rFonts w:ascii="仿宋" w:eastAsia="仿宋" w:hAnsi="仿宋" w:cs="仿宋" w:hint="eastAsia"/>
          <w:kern w:val="0"/>
          <w:sz w:val="32"/>
          <w:szCs w:val="32"/>
        </w:rPr>
        <w:t>（三）申报项目符合国家、省产业政策和苏州市重点</w:t>
      </w:r>
      <w:r>
        <w:rPr>
          <w:rFonts w:ascii="仿宋" w:eastAsia="仿宋" w:hAnsi="仿宋" w:cs="仿宋" w:hint="eastAsia"/>
          <w:kern w:val="0"/>
          <w:sz w:val="32"/>
          <w:szCs w:val="32"/>
        </w:rPr>
        <w:lastRenderedPageBreak/>
        <w:t>支持领域，社会效益和经济效益良好；</w:t>
      </w:r>
    </w:p>
    <w:p w:rsidR="000C7485" w:rsidRDefault="002722F7">
      <w:pPr>
        <w:pStyle w:val="a3"/>
        <w:spacing w:after="0" w:line="560" w:lineRule="exact"/>
        <w:ind w:right="427" w:firstLine="623"/>
        <w:rPr>
          <w:rFonts w:ascii="仿宋" w:eastAsia="仿宋" w:hAnsi="仿宋" w:cs="仿宋"/>
          <w:kern w:val="0"/>
          <w:sz w:val="32"/>
          <w:szCs w:val="32"/>
        </w:rPr>
      </w:pPr>
      <w:r>
        <w:rPr>
          <w:rFonts w:ascii="仿宋" w:eastAsia="仿宋" w:hAnsi="仿宋" w:cs="仿宋" w:hint="eastAsia"/>
          <w:kern w:val="0"/>
          <w:sz w:val="32"/>
          <w:szCs w:val="32"/>
        </w:rPr>
        <w:t>（四）诚信守法，重视安全生产和环保工作，无严重失信行为；</w:t>
      </w:r>
    </w:p>
    <w:p w:rsidR="000C7485" w:rsidRDefault="002722F7">
      <w:pPr>
        <w:pStyle w:val="a3"/>
        <w:spacing w:after="0" w:line="560" w:lineRule="exact"/>
        <w:ind w:right="432" w:firstLineChars="200" w:firstLine="640"/>
        <w:rPr>
          <w:rFonts w:ascii="仿宋" w:eastAsia="仿宋" w:hAnsi="仿宋" w:cs="仿宋"/>
          <w:kern w:val="0"/>
          <w:sz w:val="32"/>
          <w:szCs w:val="32"/>
        </w:rPr>
      </w:pPr>
      <w:r>
        <w:rPr>
          <w:rFonts w:ascii="仿宋" w:eastAsia="仿宋" w:hAnsi="仿宋" w:cs="仿宋" w:hint="eastAsia"/>
          <w:sz w:val="32"/>
          <w:szCs w:val="32"/>
        </w:rPr>
        <w:t>（五）年度专项资金项目申报指南明确的其他条件。</w:t>
      </w:r>
    </w:p>
    <w:p w:rsidR="000C7485" w:rsidRDefault="002722F7">
      <w:pPr>
        <w:spacing w:line="560" w:lineRule="exact"/>
        <w:ind w:firstLineChars="200" w:firstLine="643"/>
        <w:rPr>
          <w:rFonts w:ascii="仿宋" w:eastAsia="仿宋" w:hAnsi="仿宋" w:cs="仿宋_GB2312"/>
          <w:kern w:val="0"/>
          <w:sz w:val="32"/>
          <w:szCs w:val="32"/>
        </w:rPr>
      </w:pPr>
      <w:r>
        <w:rPr>
          <w:rFonts w:ascii="仿宋" w:eastAsia="仿宋" w:hAnsi="仿宋" w:cs="仿宋_GB2312" w:hint="eastAsia"/>
          <w:b/>
          <w:kern w:val="0"/>
          <w:sz w:val="32"/>
          <w:szCs w:val="32"/>
        </w:rPr>
        <w:t>第十</w:t>
      </w:r>
      <w:r>
        <w:rPr>
          <w:rFonts w:ascii="仿宋" w:eastAsia="仿宋" w:hAnsi="仿宋" w:cs="仿宋_GB2312" w:hint="eastAsia"/>
          <w:b/>
          <w:kern w:val="0"/>
          <w:sz w:val="32"/>
          <w:szCs w:val="32"/>
        </w:rPr>
        <w:t>二</w:t>
      </w:r>
      <w:r>
        <w:rPr>
          <w:rFonts w:ascii="仿宋" w:eastAsia="仿宋" w:hAnsi="仿宋" w:cs="仿宋_GB2312" w:hint="eastAsia"/>
          <w:b/>
          <w:kern w:val="0"/>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专项资金重点支持以下领域：</w:t>
      </w:r>
    </w:p>
    <w:p w:rsidR="000C7485" w:rsidRDefault="002722F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（一）龙头骨干企业培育。</w:t>
      </w:r>
      <w:r>
        <w:rPr>
          <w:rFonts w:ascii="仿宋" w:eastAsia="仿宋" w:hAnsi="仿宋" w:cs="仿宋" w:hint="eastAsia"/>
          <w:sz w:val="32"/>
          <w:szCs w:val="32"/>
        </w:rPr>
        <w:t>支持掌握</w:t>
      </w:r>
      <w:r>
        <w:rPr>
          <w:rFonts w:ascii="仿宋" w:eastAsia="仿宋" w:hAnsi="仿宋" w:cs="仿宋" w:hint="eastAsia"/>
          <w:sz w:val="32"/>
          <w:szCs w:val="32"/>
        </w:rPr>
        <w:t>重点</w:t>
      </w:r>
      <w:r>
        <w:rPr>
          <w:rFonts w:ascii="仿宋" w:eastAsia="仿宋" w:hAnsi="仿宋" w:cs="仿宋" w:hint="eastAsia"/>
          <w:sz w:val="32"/>
          <w:szCs w:val="32"/>
        </w:rPr>
        <w:t>产业链核心环节和拥有核心技术的企业做大做强</w:t>
      </w:r>
      <w:r>
        <w:rPr>
          <w:rFonts w:ascii="仿宋" w:eastAsia="仿宋" w:hAnsi="仿宋" w:cs="仿宋" w:hint="eastAsia"/>
          <w:sz w:val="32"/>
          <w:szCs w:val="32"/>
        </w:rPr>
        <w:t>；支持优势企业实施重大兼并重组；支持“专精特新”企业创新发展和大中小企业融通发展等。</w:t>
      </w:r>
    </w:p>
    <w:p w:rsidR="000C7485" w:rsidRDefault="002722F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（二）关键核心技术攻关。支持企业在重点领域完成对技术熟化、中试验证、批量生产等工程化阶段瓶颈持续创新攻关；支持“三首”市场化应用和信息技术应用创新发展等。</w:t>
      </w:r>
    </w:p>
    <w:p w:rsidR="000C7485" w:rsidRDefault="002722F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（三）产业服务平台建设。支持产业技术基础公共服务平台和产业集群促进机构建设；</w:t>
      </w:r>
      <w:r>
        <w:rPr>
          <w:rFonts w:ascii="仿宋" w:eastAsia="仿宋" w:hAnsi="仿宋" w:cs="仿宋" w:hint="eastAsia"/>
          <w:sz w:val="32"/>
          <w:szCs w:val="32"/>
        </w:rPr>
        <w:t>支持中小企业服务平台</w:t>
      </w:r>
      <w:r>
        <w:rPr>
          <w:rFonts w:ascii="仿宋" w:eastAsia="仿宋" w:hAnsi="仿宋" w:cs="仿宋" w:hint="eastAsia"/>
          <w:sz w:val="32"/>
          <w:szCs w:val="32"/>
        </w:rPr>
        <w:t>和省级以上创新载体建设；支持开展产业人才培训和系统解决方案供应商发展等。</w:t>
      </w:r>
    </w:p>
    <w:p w:rsidR="000C7485" w:rsidRDefault="002722F7">
      <w:pPr>
        <w:spacing w:line="560" w:lineRule="exact"/>
        <w:ind w:firstLineChars="200" w:firstLine="640"/>
        <w:jc w:val="left"/>
        <w:rPr>
          <w:rFonts w:ascii="仿宋" w:eastAsia="仿宋" w:hAnsi="仿宋" w:cs="仿宋"/>
          <w:bCs/>
          <w:sz w:val="32"/>
          <w:szCs w:val="32"/>
        </w:rPr>
      </w:pPr>
      <w:r>
        <w:rPr>
          <w:rFonts w:ascii="仿宋" w:eastAsia="仿宋" w:hAnsi="仿宋" w:cs="仿宋" w:hint="eastAsia"/>
          <w:kern w:val="0"/>
          <w:sz w:val="32"/>
          <w:szCs w:val="32"/>
        </w:rPr>
        <w:t>（四）两化深度融合。</w:t>
      </w:r>
      <w:r>
        <w:rPr>
          <w:rFonts w:ascii="仿宋" w:eastAsia="仿宋" w:hAnsi="仿宋" w:cs="仿宋" w:hint="eastAsia"/>
          <w:bCs/>
          <w:sz w:val="32"/>
          <w:szCs w:val="32"/>
        </w:rPr>
        <w:t>支</w:t>
      </w:r>
      <w:r>
        <w:rPr>
          <w:rFonts w:ascii="仿宋" w:eastAsia="仿宋" w:hAnsi="仿宋" w:cs="仿宋" w:hint="eastAsia"/>
          <w:bCs/>
          <w:sz w:val="32"/>
          <w:szCs w:val="32"/>
        </w:rPr>
        <w:t>持工业化和信息化融合发展；支持企业智能化改造和数字化转型；支持</w:t>
      </w:r>
      <w:r>
        <w:rPr>
          <w:rFonts w:ascii="仿宋" w:eastAsia="仿宋" w:hAnsi="仿宋" w:cs="仿宋" w:hint="eastAsia"/>
          <w:bCs/>
          <w:sz w:val="32"/>
          <w:szCs w:val="32"/>
        </w:rPr>
        <w:t>5G</w:t>
      </w:r>
      <w:r>
        <w:rPr>
          <w:rFonts w:ascii="仿宋" w:eastAsia="仿宋" w:hAnsi="仿宋" w:cs="仿宋" w:hint="eastAsia"/>
          <w:bCs/>
          <w:sz w:val="32"/>
          <w:szCs w:val="32"/>
        </w:rPr>
        <w:t>示范应用</w:t>
      </w:r>
      <w:r>
        <w:rPr>
          <w:rFonts w:ascii="仿宋" w:eastAsia="仿宋" w:hAnsi="仿宋" w:cs="仿宋" w:hint="eastAsia"/>
          <w:bCs/>
          <w:sz w:val="32"/>
          <w:szCs w:val="32"/>
        </w:rPr>
        <w:t>和工业互联网发展等</w:t>
      </w:r>
      <w:r>
        <w:rPr>
          <w:rFonts w:ascii="仿宋" w:eastAsia="仿宋" w:hAnsi="仿宋" w:cs="仿宋" w:hint="eastAsia"/>
          <w:bCs/>
          <w:sz w:val="32"/>
          <w:szCs w:val="32"/>
        </w:rPr>
        <w:t>。</w:t>
      </w:r>
    </w:p>
    <w:p w:rsidR="000C7485" w:rsidRDefault="002722F7">
      <w:pPr>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（五）绿色化改造升级。</w:t>
      </w:r>
      <w:r>
        <w:rPr>
          <w:rFonts w:ascii="仿宋" w:eastAsia="仿宋" w:hAnsi="仿宋" w:cs="仿宋" w:hint="eastAsia"/>
          <w:sz w:val="32"/>
          <w:szCs w:val="32"/>
        </w:rPr>
        <w:t>支持</w:t>
      </w:r>
      <w:r>
        <w:rPr>
          <w:rFonts w:ascii="仿宋" w:eastAsia="仿宋" w:hAnsi="仿宋" w:cs="仿宋" w:hint="eastAsia"/>
          <w:sz w:val="32"/>
          <w:szCs w:val="32"/>
        </w:rPr>
        <w:t>绿色制造体系建设和</w:t>
      </w:r>
      <w:r>
        <w:rPr>
          <w:rFonts w:ascii="仿宋" w:eastAsia="仿宋" w:hAnsi="仿宋" w:cs="仿宋" w:hint="eastAsia"/>
          <w:sz w:val="32"/>
          <w:szCs w:val="32"/>
        </w:rPr>
        <w:t>节能环保</w:t>
      </w:r>
      <w:r>
        <w:rPr>
          <w:rFonts w:ascii="仿宋" w:eastAsia="仿宋" w:hAnsi="仿宋" w:cs="仿宋" w:hint="eastAsia"/>
          <w:sz w:val="32"/>
          <w:szCs w:val="32"/>
        </w:rPr>
        <w:t>装备</w:t>
      </w:r>
      <w:r>
        <w:rPr>
          <w:rFonts w:ascii="仿宋" w:eastAsia="仿宋" w:hAnsi="仿宋" w:cs="仿宋" w:hint="eastAsia"/>
          <w:sz w:val="32"/>
          <w:szCs w:val="32"/>
        </w:rPr>
        <w:t>产业</w:t>
      </w:r>
      <w:r>
        <w:rPr>
          <w:rFonts w:ascii="仿宋" w:eastAsia="仿宋" w:hAnsi="仿宋" w:cs="仿宋" w:hint="eastAsia"/>
          <w:sz w:val="32"/>
          <w:szCs w:val="32"/>
        </w:rPr>
        <w:t>化；支持工业</w:t>
      </w:r>
      <w:r>
        <w:rPr>
          <w:rFonts w:ascii="仿宋" w:eastAsia="仿宋" w:hAnsi="仿宋" w:cs="仿宋" w:hint="eastAsia"/>
          <w:sz w:val="32"/>
          <w:szCs w:val="32"/>
        </w:rPr>
        <w:t>循环经济和清洁生产</w:t>
      </w:r>
      <w:r>
        <w:rPr>
          <w:rFonts w:ascii="仿宋" w:eastAsia="仿宋" w:hAnsi="仿宋" w:cs="仿宋" w:hint="eastAsia"/>
          <w:sz w:val="32"/>
          <w:szCs w:val="32"/>
        </w:rPr>
        <w:t>，以及企业节能降耗等</w:t>
      </w:r>
      <w:r>
        <w:rPr>
          <w:rFonts w:ascii="仿宋" w:eastAsia="仿宋" w:hAnsi="仿宋" w:cs="仿宋" w:hint="eastAsia"/>
          <w:sz w:val="32"/>
          <w:szCs w:val="32"/>
        </w:rPr>
        <w:t>。</w:t>
      </w:r>
    </w:p>
    <w:p w:rsidR="000C7485" w:rsidRDefault="002722F7">
      <w:pPr>
        <w:autoSpaceDE w:val="0"/>
        <w:autoSpaceDN w:val="0"/>
        <w:spacing w:line="560" w:lineRule="exact"/>
        <w:ind w:firstLine="600"/>
        <w:jc w:val="left"/>
        <w:rPr>
          <w:rFonts w:ascii="Times New Roman" w:eastAsia="仿宋_GB2312" w:hAnsi="Times New Roman"/>
          <w:sz w:val="32"/>
          <w:szCs w:val="32"/>
        </w:rPr>
      </w:pPr>
      <w:r>
        <w:rPr>
          <w:rFonts w:ascii="仿宋" w:eastAsia="仿宋" w:hAnsi="仿宋" w:cs="仿宋" w:hint="eastAsia"/>
          <w:sz w:val="32"/>
          <w:szCs w:val="32"/>
        </w:rPr>
        <w:t>（六）市委、市政府部署的重点工作</w:t>
      </w:r>
      <w:r>
        <w:rPr>
          <w:rFonts w:ascii="Times New Roman" w:eastAsia="仿宋_GB2312" w:hAnsi="Times New Roman" w:hint="eastAsia"/>
          <w:sz w:val="32"/>
          <w:szCs w:val="32"/>
        </w:rPr>
        <w:t>。</w:t>
      </w:r>
    </w:p>
    <w:p w:rsidR="000C7485" w:rsidRDefault="000C7485">
      <w:pPr>
        <w:autoSpaceDE w:val="0"/>
        <w:autoSpaceDN w:val="0"/>
        <w:spacing w:line="560" w:lineRule="exact"/>
        <w:ind w:firstLine="600"/>
        <w:jc w:val="left"/>
        <w:rPr>
          <w:rFonts w:ascii="Times New Roman" w:eastAsia="仿宋_GB2312" w:hAnsi="Times New Roman"/>
          <w:sz w:val="32"/>
          <w:szCs w:val="32"/>
        </w:rPr>
      </w:pPr>
    </w:p>
    <w:p w:rsidR="000C7485" w:rsidRDefault="002722F7">
      <w:pPr>
        <w:widowControl/>
        <w:spacing w:line="560" w:lineRule="exact"/>
        <w:jc w:val="center"/>
        <w:rPr>
          <w:rFonts w:ascii="黑体" w:eastAsia="黑体" w:hAnsi="黑体" w:cs="仿宋_GB2312"/>
          <w:b/>
          <w:kern w:val="0"/>
          <w:sz w:val="32"/>
          <w:szCs w:val="32"/>
        </w:rPr>
      </w:pPr>
      <w:r>
        <w:rPr>
          <w:rFonts w:ascii="黑体" w:eastAsia="黑体" w:hAnsi="黑体" w:cs="方正宋黑_GBK" w:hint="eastAsia"/>
          <w:b/>
          <w:kern w:val="0"/>
          <w:sz w:val="32"/>
          <w:szCs w:val="32"/>
        </w:rPr>
        <w:lastRenderedPageBreak/>
        <w:t>第四章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项目</w:t>
      </w:r>
      <w:r>
        <w:rPr>
          <w:rFonts w:ascii="黑体" w:eastAsia="黑体" w:hAnsi="黑体" w:cs="方正宋黑_GBK" w:hint="eastAsia"/>
          <w:b/>
          <w:kern w:val="0"/>
          <w:sz w:val="32"/>
          <w:szCs w:val="32"/>
        </w:rPr>
        <w:t>申报</w:t>
      </w:r>
      <w:r>
        <w:rPr>
          <w:rFonts w:ascii="黑体" w:eastAsia="黑体" w:hAnsi="黑体" w:cs="方正宋黑_GBK" w:hint="eastAsia"/>
          <w:b/>
          <w:kern w:val="0"/>
          <w:sz w:val="32"/>
          <w:szCs w:val="32"/>
        </w:rPr>
        <w:t>和</w:t>
      </w:r>
      <w:r>
        <w:rPr>
          <w:rFonts w:ascii="黑体" w:eastAsia="黑体" w:hAnsi="黑体" w:cs="方正宋黑_GBK" w:hint="eastAsia"/>
          <w:b/>
          <w:kern w:val="0"/>
          <w:sz w:val="32"/>
          <w:szCs w:val="32"/>
        </w:rPr>
        <w:t>审核</w:t>
      </w:r>
    </w:p>
    <w:p w:rsidR="000C7485" w:rsidRDefault="002722F7">
      <w:pPr>
        <w:widowControl/>
        <w:spacing w:line="560" w:lineRule="exact"/>
        <w:ind w:firstLine="630"/>
        <w:jc w:val="left"/>
        <w:rPr>
          <w:rFonts w:ascii="仿宋" w:eastAsia="仿宋" w:hAnsi="仿宋" w:cs="仿宋_GB2312"/>
          <w:kern w:val="0"/>
          <w:sz w:val="32"/>
          <w:szCs w:val="32"/>
        </w:rPr>
      </w:pPr>
      <w:r>
        <w:rPr>
          <w:rFonts w:ascii="仿宋" w:eastAsia="仿宋" w:hAnsi="仿宋" w:cs="仿宋_GB2312" w:hint="eastAsia"/>
          <w:b/>
          <w:kern w:val="0"/>
          <w:sz w:val="32"/>
          <w:szCs w:val="32"/>
        </w:rPr>
        <w:t>第十</w:t>
      </w:r>
      <w:r>
        <w:rPr>
          <w:rFonts w:ascii="仿宋" w:eastAsia="仿宋" w:hAnsi="仿宋" w:cs="仿宋_GB2312" w:hint="eastAsia"/>
          <w:b/>
          <w:kern w:val="0"/>
          <w:sz w:val="32"/>
          <w:szCs w:val="32"/>
        </w:rPr>
        <w:t>三</w:t>
      </w:r>
      <w:r>
        <w:rPr>
          <w:rFonts w:ascii="仿宋" w:eastAsia="仿宋" w:hAnsi="仿宋" w:cs="仿宋_GB2312" w:hint="eastAsia"/>
          <w:b/>
          <w:kern w:val="0"/>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根据不同时期经济发展特点和扶持重点，市</w:t>
      </w:r>
      <w:r>
        <w:rPr>
          <w:rFonts w:ascii="仿宋" w:eastAsia="仿宋" w:hAnsi="仿宋" w:cs="仿宋_GB2312" w:hint="eastAsia"/>
          <w:kern w:val="0"/>
          <w:sz w:val="32"/>
          <w:szCs w:val="32"/>
        </w:rPr>
        <w:t>工信局</w:t>
      </w:r>
      <w:r>
        <w:rPr>
          <w:rFonts w:ascii="仿宋" w:eastAsia="仿宋" w:hAnsi="仿宋" w:cs="仿宋_GB2312" w:hint="eastAsia"/>
          <w:kern w:val="0"/>
          <w:sz w:val="32"/>
          <w:szCs w:val="32"/>
        </w:rPr>
        <w:t>会同市财政局每年制定</w:t>
      </w:r>
      <w:r>
        <w:rPr>
          <w:rFonts w:ascii="仿宋" w:eastAsia="仿宋" w:hAnsi="仿宋" w:cs="仿宋_GB2312" w:hint="eastAsia"/>
          <w:kern w:val="0"/>
          <w:sz w:val="32"/>
          <w:szCs w:val="32"/>
        </w:rPr>
        <w:t>、</w:t>
      </w:r>
      <w:r>
        <w:rPr>
          <w:rFonts w:ascii="仿宋" w:eastAsia="仿宋" w:hAnsi="仿宋" w:cs="仿宋_GB2312" w:hint="eastAsia"/>
          <w:kern w:val="0"/>
          <w:sz w:val="32"/>
          <w:szCs w:val="32"/>
        </w:rPr>
        <w:t>发布《苏州市市级打造先进制造业基地专项资金项目申报指南》，明确</w:t>
      </w:r>
      <w:r>
        <w:rPr>
          <w:rFonts w:ascii="仿宋" w:eastAsia="仿宋" w:hAnsi="仿宋" w:cs="仿宋_GB2312" w:hint="eastAsia"/>
          <w:kern w:val="0"/>
          <w:sz w:val="32"/>
          <w:szCs w:val="32"/>
        </w:rPr>
        <w:t>专项资金使用范围、使用方式，以及项目申报具体要求</w:t>
      </w:r>
      <w:r>
        <w:rPr>
          <w:rFonts w:ascii="仿宋" w:eastAsia="仿宋" w:hAnsi="仿宋" w:cs="仿宋_GB2312" w:hint="eastAsia"/>
          <w:kern w:val="0"/>
          <w:sz w:val="32"/>
          <w:szCs w:val="32"/>
        </w:rPr>
        <w:t>，并组织项目申报工作。</w:t>
      </w:r>
    </w:p>
    <w:p w:rsidR="000C7485" w:rsidRDefault="002722F7">
      <w:pPr>
        <w:widowControl/>
        <w:spacing w:line="560" w:lineRule="exact"/>
        <w:ind w:firstLine="630"/>
        <w:jc w:val="left"/>
        <w:rPr>
          <w:rFonts w:ascii="仿宋" w:eastAsia="仿宋" w:hAnsi="仿宋" w:cs="仿宋_GB2312"/>
          <w:bCs/>
          <w:kern w:val="0"/>
          <w:sz w:val="32"/>
          <w:szCs w:val="32"/>
        </w:rPr>
      </w:pPr>
      <w:r>
        <w:rPr>
          <w:rFonts w:ascii="仿宋" w:eastAsia="仿宋" w:hAnsi="仿宋" w:cs="仿宋_GB2312" w:hint="eastAsia"/>
          <w:b/>
          <w:kern w:val="0"/>
          <w:sz w:val="32"/>
          <w:szCs w:val="32"/>
        </w:rPr>
        <w:t>第十</w:t>
      </w:r>
      <w:r>
        <w:rPr>
          <w:rFonts w:ascii="仿宋" w:eastAsia="仿宋" w:hAnsi="仿宋" w:cs="仿宋_GB2312" w:hint="eastAsia"/>
          <w:b/>
          <w:kern w:val="0"/>
          <w:sz w:val="32"/>
          <w:szCs w:val="32"/>
        </w:rPr>
        <w:t>四</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符合条件的单位，按属地原则向所在地工信部门申报项目。</w:t>
      </w:r>
    </w:p>
    <w:p w:rsidR="000C7485" w:rsidRDefault="002722F7">
      <w:pPr>
        <w:widowControl/>
        <w:spacing w:line="560" w:lineRule="exact"/>
        <w:ind w:firstLine="630"/>
        <w:jc w:val="left"/>
        <w:rPr>
          <w:rFonts w:ascii="仿宋" w:eastAsia="仿宋" w:hAnsi="仿宋" w:cs="仿宋_GB2312"/>
          <w:kern w:val="0"/>
          <w:sz w:val="32"/>
          <w:szCs w:val="32"/>
        </w:rPr>
      </w:pPr>
      <w:r>
        <w:rPr>
          <w:rFonts w:ascii="仿宋" w:eastAsia="仿宋" w:hAnsi="仿宋" w:cs="仿宋_GB2312" w:hint="eastAsia"/>
          <w:b/>
          <w:bCs/>
          <w:kern w:val="0"/>
          <w:sz w:val="32"/>
          <w:szCs w:val="32"/>
        </w:rPr>
        <w:t>第十五条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专项资金申报实行信用承诺</w:t>
      </w:r>
      <w:r>
        <w:rPr>
          <w:rFonts w:ascii="仿宋" w:eastAsia="仿宋" w:hAnsi="仿宋" w:cs="仿宋_GB2312" w:hint="eastAsia"/>
          <w:kern w:val="0"/>
          <w:sz w:val="32"/>
          <w:szCs w:val="32"/>
        </w:rPr>
        <w:t>和审查机制</w:t>
      </w:r>
      <w:r>
        <w:rPr>
          <w:rFonts w:ascii="仿宋" w:eastAsia="仿宋" w:hAnsi="仿宋" w:cs="仿宋_GB2312" w:hint="eastAsia"/>
          <w:kern w:val="0"/>
          <w:sz w:val="32"/>
          <w:szCs w:val="32"/>
        </w:rPr>
        <w:t>。申报单位应当根据专项资金管理要求和诚实守信原则，对自身信用状况、申报材料真实性、遵守专项资金管理等相关规定，以及违约责任作出书面承诺。</w:t>
      </w:r>
      <w:r>
        <w:rPr>
          <w:rFonts w:ascii="仿宋" w:eastAsia="仿宋" w:hAnsi="仿宋" w:cs="仿宋_GB2312" w:hint="eastAsia"/>
          <w:kern w:val="0"/>
          <w:sz w:val="32"/>
          <w:szCs w:val="32"/>
        </w:rPr>
        <w:t>区工信部门对申报单位进行信用审查，按激励守信、约束和惩戒失信的原则，限制不符合信用管理要求的单位申报。</w:t>
      </w:r>
    </w:p>
    <w:p w:rsidR="000C7485" w:rsidRDefault="002722F7">
      <w:pPr>
        <w:widowControl/>
        <w:spacing w:line="560" w:lineRule="exact"/>
        <w:ind w:firstLine="630"/>
        <w:jc w:val="left"/>
        <w:rPr>
          <w:rFonts w:ascii="仿宋" w:eastAsia="仿宋" w:hAnsi="仿宋" w:cs="仿宋_GB2312"/>
          <w:kern w:val="0"/>
          <w:sz w:val="32"/>
          <w:szCs w:val="32"/>
        </w:rPr>
      </w:pPr>
      <w:r>
        <w:rPr>
          <w:rFonts w:ascii="仿宋" w:eastAsia="仿宋" w:hAnsi="仿宋" w:cs="仿宋_GB2312" w:hint="eastAsia"/>
          <w:b/>
          <w:kern w:val="0"/>
          <w:sz w:val="32"/>
          <w:szCs w:val="32"/>
        </w:rPr>
        <w:t>第十</w:t>
      </w:r>
      <w:r>
        <w:rPr>
          <w:rFonts w:ascii="仿宋" w:eastAsia="仿宋" w:hAnsi="仿宋" w:cs="仿宋_GB2312" w:hint="eastAsia"/>
          <w:b/>
          <w:kern w:val="0"/>
          <w:sz w:val="32"/>
          <w:szCs w:val="32"/>
        </w:rPr>
        <w:t>六</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区财政部门配合区</w:t>
      </w:r>
      <w:r>
        <w:rPr>
          <w:rFonts w:ascii="仿宋" w:eastAsia="仿宋" w:hAnsi="仿宋" w:cs="仿宋_GB2312" w:hint="eastAsia"/>
          <w:kern w:val="0"/>
          <w:sz w:val="32"/>
          <w:szCs w:val="32"/>
        </w:rPr>
        <w:t>工信</w:t>
      </w:r>
      <w:r>
        <w:rPr>
          <w:rFonts w:ascii="仿宋" w:eastAsia="仿宋" w:hAnsi="仿宋" w:cs="仿宋_GB2312" w:hint="eastAsia"/>
          <w:kern w:val="0"/>
          <w:sz w:val="32"/>
          <w:szCs w:val="32"/>
        </w:rPr>
        <w:t>部门做好项目申报材料形式审查工作。区</w:t>
      </w:r>
      <w:r>
        <w:rPr>
          <w:rFonts w:ascii="仿宋" w:eastAsia="仿宋" w:hAnsi="仿宋" w:cs="仿宋_GB2312" w:hint="eastAsia"/>
          <w:kern w:val="0"/>
          <w:sz w:val="32"/>
          <w:szCs w:val="32"/>
        </w:rPr>
        <w:t>工信</w:t>
      </w:r>
      <w:r>
        <w:rPr>
          <w:rFonts w:ascii="仿宋" w:eastAsia="仿宋" w:hAnsi="仿宋" w:cs="仿宋_GB2312" w:hint="eastAsia"/>
          <w:kern w:val="0"/>
          <w:sz w:val="32"/>
          <w:szCs w:val="32"/>
        </w:rPr>
        <w:t>部门对申报材料审核后，</w:t>
      </w:r>
      <w:r>
        <w:rPr>
          <w:rFonts w:ascii="仿宋" w:eastAsia="仿宋" w:hAnsi="仿宋" w:cs="仿宋_GB2312" w:hint="eastAsia"/>
          <w:kern w:val="0"/>
          <w:sz w:val="32"/>
          <w:szCs w:val="32"/>
        </w:rPr>
        <w:t>会同区财政部门</w:t>
      </w:r>
      <w:r>
        <w:rPr>
          <w:rFonts w:ascii="仿宋" w:eastAsia="仿宋" w:hAnsi="仿宋" w:cs="仿宋_GB2312" w:hint="eastAsia"/>
          <w:kern w:val="0"/>
          <w:sz w:val="32"/>
          <w:szCs w:val="32"/>
        </w:rPr>
        <w:t>在</w:t>
      </w:r>
      <w:r>
        <w:rPr>
          <w:rFonts w:ascii="仿宋" w:eastAsia="仿宋" w:hAnsi="仿宋" w:cs="仿宋_GB2312" w:hint="eastAsia"/>
          <w:kern w:val="0"/>
          <w:sz w:val="32"/>
          <w:szCs w:val="32"/>
        </w:rPr>
        <w:t>规定时间内联合行文，将审核通过的项目</w:t>
      </w:r>
      <w:r>
        <w:rPr>
          <w:rFonts w:ascii="仿宋" w:eastAsia="仿宋" w:hAnsi="仿宋" w:cs="仿宋_GB2312" w:hint="eastAsia"/>
          <w:kern w:val="0"/>
          <w:sz w:val="32"/>
          <w:szCs w:val="32"/>
        </w:rPr>
        <w:t>报送市</w:t>
      </w:r>
      <w:r>
        <w:rPr>
          <w:rFonts w:ascii="仿宋" w:eastAsia="仿宋" w:hAnsi="仿宋" w:cs="仿宋_GB2312" w:hint="eastAsia"/>
          <w:kern w:val="0"/>
          <w:sz w:val="32"/>
          <w:szCs w:val="32"/>
        </w:rPr>
        <w:t>工信局</w:t>
      </w:r>
      <w:r>
        <w:rPr>
          <w:rFonts w:ascii="仿宋" w:eastAsia="仿宋" w:hAnsi="仿宋" w:cs="仿宋_GB2312" w:hint="eastAsia"/>
          <w:kern w:val="0"/>
          <w:sz w:val="32"/>
          <w:szCs w:val="32"/>
        </w:rPr>
        <w:t>。</w:t>
      </w:r>
    </w:p>
    <w:p w:rsidR="000C7485" w:rsidRDefault="002722F7">
      <w:pPr>
        <w:widowControl/>
        <w:spacing w:line="560" w:lineRule="exact"/>
        <w:ind w:firstLine="630"/>
        <w:jc w:val="left"/>
        <w:rPr>
          <w:rFonts w:ascii="仿宋" w:eastAsia="仿宋" w:hAnsi="仿宋" w:cs="仿宋_GB2312"/>
          <w:kern w:val="0"/>
          <w:sz w:val="32"/>
          <w:szCs w:val="32"/>
        </w:rPr>
      </w:pPr>
      <w:r>
        <w:rPr>
          <w:rFonts w:ascii="仿宋" w:eastAsia="仿宋" w:hAnsi="仿宋" w:cs="仿宋_GB2312" w:hint="eastAsia"/>
          <w:b/>
          <w:kern w:val="0"/>
          <w:sz w:val="32"/>
          <w:szCs w:val="32"/>
        </w:rPr>
        <w:t>第十</w:t>
      </w:r>
      <w:r>
        <w:rPr>
          <w:rFonts w:ascii="仿宋" w:eastAsia="仿宋" w:hAnsi="仿宋" w:cs="仿宋_GB2312" w:hint="eastAsia"/>
          <w:b/>
          <w:kern w:val="0"/>
          <w:sz w:val="32"/>
          <w:szCs w:val="32"/>
        </w:rPr>
        <w:t>七</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市</w:t>
      </w:r>
      <w:r>
        <w:rPr>
          <w:rFonts w:ascii="仿宋" w:eastAsia="仿宋" w:hAnsi="仿宋" w:cs="仿宋_GB2312" w:hint="eastAsia"/>
          <w:kern w:val="0"/>
          <w:sz w:val="32"/>
          <w:szCs w:val="32"/>
        </w:rPr>
        <w:t>工信局通过专家评审、第三方机构审核等方式对项目进行审核，确定拟支持项目，并依据资金分配原则和标准，会同市财政局</w:t>
      </w:r>
      <w:r>
        <w:rPr>
          <w:rFonts w:ascii="仿宋" w:eastAsia="仿宋" w:hAnsi="仿宋" w:cs="仿宋_GB2312" w:hint="eastAsia"/>
          <w:kern w:val="0"/>
          <w:sz w:val="32"/>
          <w:szCs w:val="32"/>
        </w:rPr>
        <w:t>提出项目资金安排建议</w:t>
      </w:r>
      <w:r>
        <w:rPr>
          <w:rFonts w:ascii="仿宋" w:eastAsia="仿宋" w:hAnsi="仿宋" w:cs="仿宋_GB2312" w:hint="eastAsia"/>
          <w:kern w:val="0"/>
          <w:sz w:val="32"/>
          <w:szCs w:val="32"/>
        </w:rPr>
        <w:t>。</w:t>
      </w:r>
    </w:p>
    <w:p w:rsidR="000C7485" w:rsidRDefault="002722F7">
      <w:pPr>
        <w:widowControl/>
        <w:spacing w:line="560" w:lineRule="exact"/>
        <w:ind w:firstLine="630"/>
        <w:jc w:val="left"/>
        <w:rPr>
          <w:rFonts w:ascii="仿宋" w:eastAsia="仿宋" w:hAnsi="仿宋" w:cs="仿宋_GB2312"/>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十八</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项目资金安排建议</w:t>
      </w:r>
      <w:r>
        <w:rPr>
          <w:rFonts w:ascii="仿宋" w:eastAsia="仿宋" w:hAnsi="仿宋" w:cs="仿宋_GB2312" w:hint="eastAsia"/>
          <w:kern w:val="0"/>
          <w:sz w:val="32"/>
          <w:szCs w:val="32"/>
        </w:rPr>
        <w:t>经公示无异议，或者经核实符合要求的，报送</w:t>
      </w:r>
      <w:r>
        <w:rPr>
          <w:rFonts w:ascii="仿宋" w:eastAsia="仿宋" w:hAnsi="仿宋" w:cs="仿宋_GB2312" w:hint="eastAsia"/>
          <w:kern w:val="0"/>
          <w:sz w:val="32"/>
          <w:szCs w:val="32"/>
        </w:rPr>
        <w:t>市政府审批</w:t>
      </w:r>
      <w:r>
        <w:rPr>
          <w:rFonts w:ascii="仿宋" w:eastAsia="仿宋" w:hAnsi="仿宋" w:cs="仿宋_GB2312" w:hint="eastAsia"/>
          <w:kern w:val="0"/>
          <w:sz w:val="32"/>
          <w:szCs w:val="32"/>
        </w:rPr>
        <w:t>通过后，由市财政局会同市工信局下达项目资金分配计划</w:t>
      </w:r>
      <w:r>
        <w:rPr>
          <w:rFonts w:ascii="仿宋" w:eastAsia="仿宋" w:hAnsi="仿宋" w:cs="仿宋_GB2312" w:hint="eastAsia"/>
          <w:kern w:val="0"/>
          <w:sz w:val="32"/>
          <w:szCs w:val="32"/>
        </w:rPr>
        <w:t>。</w:t>
      </w:r>
    </w:p>
    <w:p w:rsidR="000C7485" w:rsidRDefault="002722F7">
      <w:pPr>
        <w:pStyle w:val="a3"/>
        <w:spacing w:after="0" w:line="560" w:lineRule="exact"/>
        <w:ind w:right="432" w:firstLineChars="200" w:firstLine="643"/>
        <w:rPr>
          <w:rFonts w:ascii="仿宋" w:eastAsia="仿宋" w:hAnsi="仿宋" w:cs="仿宋"/>
          <w:kern w:val="0"/>
          <w:sz w:val="32"/>
          <w:szCs w:val="32"/>
        </w:rPr>
      </w:pPr>
      <w:r>
        <w:rPr>
          <w:rFonts w:ascii="Times New Roman" w:eastAsia="仿宋_GB2312" w:hAnsi="Times New Roman" w:hint="eastAsia"/>
          <w:b/>
          <w:bCs/>
          <w:sz w:val="32"/>
          <w:szCs w:val="32"/>
        </w:rPr>
        <w:t>第十九条</w:t>
      </w:r>
      <w:r>
        <w:rPr>
          <w:rFonts w:ascii="Times New Roman" w:eastAsia="仿宋_GB2312" w:hAnsi="Times New Roman" w:hint="eastAsia"/>
          <w:sz w:val="32"/>
          <w:szCs w:val="32"/>
        </w:rPr>
        <w:t xml:space="preserve"> </w:t>
      </w:r>
      <w:r>
        <w:rPr>
          <w:rFonts w:ascii="仿宋" w:eastAsia="仿宋" w:hAnsi="仿宋" w:cs="仿宋" w:hint="eastAsia"/>
          <w:sz w:val="32"/>
          <w:szCs w:val="32"/>
        </w:rPr>
        <w:t>健全工业企业资源集约利用综合评价结果应用机制，</w:t>
      </w:r>
      <w:r>
        <w:rPr>
          <w:rFonts w:ascii="仿宋" w:eastAsia="仿宋" w:hAnsi="仿宋" w:cs="仿宋" w:hint="eastAsia"/>
          <w:sz w:val="32"/>
          <w:szCs w:val="32"/>
        </w:rPr>
        <w:t>在同等条件下，优先推荐</w:t>
      </w:r>
      <w:r>
        <w:rPr>
          <w:rFonts w:ascii="仿宋" w:eastAsia="仿宋" w:hAnsi="仿宋" w:cs="仿宋" w:hint="eastAsia"/>
          <w:sz w:val="32"/>
          <w:szCs w:val="32"/>
        </w:rPr>
        <w:t>评价结果为</w:t>
      </w:r>
      <w:r>
        <w:rPr>
          <w:rFonts w:ascii="仿宋" w:eastAsia="仿宋" w:hAnsi="仿宋" w:cs="仿宋" w:hint="eastAsia"/>
          <w:sz w:val="32"/>
          <w:szCs w:val="32"/>
        </w:rPr>
        <w:t>A</w:t>
      </w:r>
      <w:r>
        <w:rPr>
          <w:rFonts w:ascii="仿宋" w:eastAsia="仿宋" w:hAnsi="仿宋" w:cs="仿宋" w:hint="eastAsia"/>
          <w:sz w:val="32"/>
          <w:szCs w:val="32"/>
        </w:rPr>
        <w:t>类、</w:t>
      </w:r>
      <w:r>
        <w:rPr>
          <w:rFonts w:ascii="仿宋" w:eastAsia="仿宋" w:hAnsi="仿宋" w:cs="仿宋" w:hint="eastAsia"/>
          <w:sz w:val="32"/>
          <w:szCs w:val="32"/>
        </w:rPr>
        <w:t>B</w:t>
      </w:r>
      <w:r>
        <w:rPr>
          <w:rFonts w:ascii="仿宋" w:eastAsia="仿宋" w:hAnsi="仿宋" w:cs="仿宋" w:hint="eastAsia"/>
          <w:sz w:val="32"/>
          <w:szCs w:val="32"/>
        </w:rPr>
        <w:lastRenderedPageBreak/>
        <w:t>类企业申报</w:t>
      </w:r>
      <w:r>
        <w:rPr>
          <w:rFonts w:ascii="仿宋" w:eastAsia="仿宋" w:hAnsi="仿宋" w:cs="仿宋" w:hint="eastAsia"/>
          <w:sz w:val="32"/>
          <w:szCs w:val="32"/>
        </w:rPr>
        <w:t>本</w:t>
      </w:r>
      <w:r>
        <w:rPr>
          <w:rFonts w:ascii="仿宋" w:eastAsia="仿宋" w:hAnsi="仿宋" w:cs="仿宋" w:hint="eastAsia"/>
          <w:sz w:val="32"/>
          <w:szCs w:val="32"/>
        </w:rPr>
        <w:t>专项资金，限制</w:t>
      </w:r>
      <w:r>
        <w:rPr>
          <w:rFonts w:ascii="仿宋" w:eastAsia="仿宋" w:hAnsi="仿宋" w:cs="仿宋" w:hint="eastAsia"/>
          <w:sz w:val="32"/>
          <w:szCs w:val="32"/>
        </w:rPr>
        <w:t>D</w:t>
      </w:r>
      <w:r>
        <w:rPr>
          <w:rFonts w:ascii="仿宋" w:eastAsia="仿宋" w:hAnsi="仿宋" w:cs="仿宋" w:hint="eastAsia"/>
          <w:sz w:val="32"/>
          <w:szCs w:val="32"/>
        </w:rPr>
        <w:t>类企业申报项目（淘汰落后产能补助以及节能</w:t>
      </w:r>
      <w:r>
        <w:rPr>
          <w:rFonts w:ascii="仿宋" w:eastAsia="仿宋" w:hAnsi="仿宋" w:cs="仿宋" w:hint="eastAsia"/>
          <w:sz w:val="32"/>
          <w:szCs w:val="32"/>
        </w:rPr>
        <w:t>、环保、安全提升</w:t>
      </w:r>
      <w:r>
        <w:rPr>
          <w:rFonts w:ascii="仿宋" w:eastAsia="仿宋" w:hAnsi="仿宋" w:cs="仿宋" w:hint="eastAsia"/>
          <w:sz w:val="32"/>
          <w:szCs w:val="32"/>
        </w:rPr>
        <w:t>等项目除外）。</w:t>
      </w:r>
    </w:p>
    <w:p w:rsidR="000C7485" w:rsidRDefault="002722F7">
      <w:pPr>
        <w:widowControl/>
        <w:spacing w:line="560" w:lineRule="exact"/>
        <w:ind w:firstLine="630"/>
        <w:jc w:val="left"/>
        <w:rPr>
          <w:rFonts w:ascii="仿宋" w:eastAsia="仿宋" w:hAnsi="仿宋" w:cs="仿宋_GB2312"/>
          <w:b/>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二十</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对已获得中央、省、市级财政资金扶持的同一项目，除依据市政府有关文件规定给予奖励外，不再享受本专项资金扶持。</w:t>
      </w:r>
    </w:p>
    <w:p w:rsidR="000C7485" w:rsidRDefault="000C7485">
      <w:pPr>
        <w:widowControl/>
        <w:spacing w:line="560" w:lineRule="exact"/>
        <w:ind w:firstLine="630"/>
        <w:jc w:val="left"/>
        <w:rPr>
          <w:rFonts w:ascii="仿宋" w:eastAsia="仿宋" w:hAnsi="仿宋" w:cs="仿宋_GB2312"/>
          <w:kern w:val="0"/>
          <w:sz w:val="32"/>
          <w:szCs w:val="32"/>
        </w:rPr>
      </w:pPr>
    </w:p>
    <w:p w:rsidR="000C7485" w:rsidRDefault="002722F7">
      <w:pPr>
        <w:widowControl/>
        <w:spacing w:line="560" w:lineRule="exact"/>
        <w:jc w:val="center"/>
        <w:rPr>
          <w:rFonts w:ascii="黑体" w:eastAsia="黑体" w:hAnsi="黑体" w:cs="仿宋_GB2312"/>
          <w:kern w:val="0"/>
          <w:sz w:val="32"/>
          <w:szCs w:val="32"/>
        </w:rPr>
      </w:pPr>
      <w:r>
        <w:rPr>
          <w:rFonts w:ascii="黑体" w:eastAsia="黑体" w:hAnsi="黑体" w:cs="方正宋黑_GBK" w:hint="eastAsia"/>
          <w:b/>
          <w:kern w:val="0"/>
          <w:sz w:val="32"/>
          <w:szCs w:val="32"/>
        </w:rPr>
        <w:t>第五章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预算安排和执行</w:t>
      </w:r>
    </w:p>
    <w:p w:rsidR="000C7485" w:rsidRDefault="002722F7">
      <w:pPr>
        <w:widowControl/>
        <w:spacing w:line="560" w:lineRule="exact"/>
        <w:ind w:firstLine="645"/>
        <w:jc w:val="left"/>
        <w:rPr>
          <w:rFonts w:ascii="仿宋" w:eastAsia="仿宋" w:hAnsi="仿宋" w:cs="仿宋_GB2312"/>
          <w:kern w:val="0"/>
          <w:sz w:val="32"/>
          <w:szCs w:val="32"/>
        </w:rPr>
      </w:pPr>
      <w:r>
        <w:rPr>
          <w:rFonts w:ascii="仿宋" w:eastAsia="仿宋" w:hAnsi="仿宋" w:cs="仿宋_GB2312" w:hint="eastAsia"/>
          <w:b/>
          <w:kern w:val="0"/>
          <w:sz w:val="32"/>
          <w:szCs w:val="32"/>
        </w:rPr>
        <w:t>第二十</w:t>
      </w:r>
      <w:r>
        <w:rPr>
          <w:rFonts w:ascii="仿宋" w:eastAsia="仿宋" w:hAnsi="仿宋" w:cs="仿宋_GB2312" w:hint="eastAsia"/>
          <w:b/>
          <w:kern w:val="0"/>
          <w:sz w:val="32"/>
          <w:szCs w:val="32"/>
        </w:rPr>
        <w:t>一</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对当年申报项目完成评审的，原则上在下一年度预算中安排支出。因</w:t>
      </w:r>
      <w:r>
        <w:rPr>
          <w:rFonts w:ascii="仿宋" w:eastAsia="仿宋" w:hAnsi="仿宋" w:cs="仿宋_GB2312" w:hint="eastAsia"/>
          <w:kern w:val="0"/>
          <w:sz w:val="32"/>
          <w:szCs w:val="32"/>
        </w:rPr>
        <w:t>产业发展确</w:t>
      </w:r>
      <w:r>
        <w:rPr>
          <w:rFonts w:ascii="仿宋" w:eastAsia="仿宋" w:hAnsi="仿宋" w:cs="仿宋_GB2312" w:hint="eastAsia"/>
          <w:kern w:val="0"/>
          <w:sz w:val="32"/>
          <w:szCs w:val="32"/>
        </w:rPr>
        <w:t>需当年</w:t>
      </w:r>
      <w:r>
        <w:rPr>
          <w:rFonts w:ascii="仿宋" w:eastAsia="仿宋" w:hAnsi="仿宋" w:cs="仿宋_GB2312" w:hint="eastAsia"/>
          <w:kern w:val="0"/>
          <w:sz w:val="32"/>
          <w:szCs w:val="32"/>
        </w:rPr>
        <w:t>使用资金的，在列</w:t>
      </w:r>
      <w:r>
        <w:rPr>
          <w:rFonts w:ascii="仿宋" w:eastAsia="仿宋" w:hAnsi="仿宋" w:cs="仿宋_GB2312" w:hint="eastAsia"/>
          <w:kern w:val="0"/>
          <w:sz w:val="32"/>
          <w:szCs w:val="32"/>
        </w:rPr>
        <w:t>入</w:t>
      </w:r>
      <w:r>
        <w:rPr>
          <w:rFonts w:ascii="仿宋" w:eastAsia="仿宋" w:hAnsi="仿宋" w:cs="仿宋_GB2312" w:hint="eastAsia"/>
          <w:kern w:val="0"/>
          <w:sz w:val="32"/>
          <w:szCs w:val="32"/>
        </w:rPr>
        <w:t>当年资金使用计划后</w:t>
      </w:r>
      <w:r>
        <w:rPr>
          <w:rFonts w:ascii="仿宋" w:eastAsia="仿宋" w:hAnsi="仿宋" w:cs="仿宋_GB2312" w:hint="eastAsia"/>
          <w:kern w:val="0"/>
          <w:sz w:val="32"/>
          <w:szCs w:val="32"/>
        </w:rPr>
        <w:t>安排支出。</w:t>
      </w:r>
    </w:p>
    <w:p w:rsidR="000C7485" w:rsidRDefault="002722F7">
      <w:pPr>
        <w:widowControl/>
        <w:spacing w:line="560" w:lineRule="exact"/>
        <w:ind w:firstLineChars="200" w:firstLine="643"/>
        <w:jc w:val="left"/>
        <w:rPr>
          <w:rFonts w:ascii="仿宋" w:eastAsia="仿宋" w:hAnsi="仿宋"/>
          <w:bCs/>
          <w:sz w:val="32"/>
          <w:szCs w:val="32"/>
        </w:rPr>
      </w:pPr>
      <w:r>
        <w:rPr>
          <w:rFonts w:ascii="仿宋" w:eastAsia="仿宋" w:hAnsi="仿宋" w:cs="仿宋_GB2312" w:hint="eastAsia"/>
          <w:b/>
          <w:kern w:val="0"/>
          <w:sz w:val="32"/>
          <w:szCs w:val="32"/>
        </w:rPr>
        <w:t>第二十</w:t>
      </w:r>
      <w:r>
        <w:rPr>
          <w:rFonts w:ascii="仿宋" w:eastAsia="仿宋" w:hAnsi="仿宋" w:cs="仿宋_GB2312" w:hint="eastAsia"/>
          <w:b/>
          <w:kern w:val="0"/>
          <w:sz w:val="32"/>
          <w:szCs w:val="32"/>
        </w:rPr>
        <w:t>二</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健全资金分配方式，</w:t>
      </w:r>
      <w:r>
        <w:rPr>
          <w:rFonts w:ascii="仿宋" w:eastAsia="仿宋" w:hAnsi="仿宋" w:cs="仿宋_GB2312" w:hint="eastAsia"/>
          <w:kern w:val="0"/>
          <w:sz w:val="32"/>
          <w:szCs w:val="32"/>
        </w:rPr>
        <w:t>专项资金分配可以采取项目法、因素法、因素法与项目法相结合等方式</w:t>
      </w:r>
      <w:r>
        <w:rPr>
          <w:rFonts w:ascii="仿宋" w:eastAsia="仿宋" w:hAnsi="仿宋" w:hint="eastAsia"/>
          <w:bCs/>
          <w:sz w:val="32"/>
          <w:szCs w:val="32"/>
        </w:rPr>
        <w:t>。</w:t>
      </w:r>
    </w:p>
    <w:p w:rsidR="000C7485" w:rsidRDefault="002722F7">
      <w:pPr>
        <w:widowControl/>
        <w:spacing w:line="560" w:lineRule="exact"/>
        <w:ind w:firstLine="645"/>
        <w:jc w:val="left"/>
        <w:rPr>
          <w:rFonts w:ascii="仿宋" w:eastAsia="仿宋" w:hAnsi="仿宋" w:cs="仿宋_GB2312"/>
          <w:kern w:val="0"/>
          <w:sz w:val="32"/>
          <w:szCs w:val="32"/>
        </w:rPr>
      </w:pPr>
      <w:r>
        <w:rPr>
          <w:rFonts w:ascii="仿宋" w:eastAsia="仿宋" w:hAnsi="仿宋" w:cs="仿宋_GB2312" w:hint="eastAsia"/>
          <w:b/>
          <w:kern w:val="0"/>
          <w:sz w:val="32"/>
          <w:szCs w:val="32"/>
        </w:rPr>
        <w:t>第二十</w:t>
      </w:r>
      <w:r>
        <w:rPr>
          <w:rFonts w:ascii="仿宋" w:eastAsia="仿宋" w:hAnsi="仿宋" w:cs="仿宋_GB2312" w:hint="eastAsia"/>
          <w:b/>
          <w:kern w:val="0"/>
          <w:sz w:val="32"/>
          <w:szCs w:val="32"/>
        </w:rPr>
        <w:t>三</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根据预算级次拨付原则，市财政局按市政府批复将资金下达至各区财政局，再由各区财政局拨付至资金使用</w:t>
      </w:r>
      <w:r>
        <w:rPr>
          <w:rFonts w:ascii="仿宋" w:eastAsia="仿宋" w:hAnsi="仿宋" w:cs="仿宋_GB2312" w:hint="eastAsia"/>
          <w:kern w:val="0"/>
          <w:sz w:val="32"/>
          <w:szCs w:val="32"/>
        </w:rPr>
        <w:t>单位</w:t>
      </w:r>
      <w:r>
        <w:rPr>
          <w:rFonts w:ascii="仿宋" w:eastAsia="仿宋" w:hAnsi="仿宋" w:cs="仿宋_GB2312" w:hint="eastAsia"/>
          <w:kern w:val="0"/>
          <w:sz w:val="32"/>
          <w:szCs w:val="32"/>
        </w:rPr>
        <w:t>。</w:t>
      </w:r>
    </w:p>
    <w:p w:rsidR="000C7485" w:rsidRDefault="002722F7">
      <w:pPr>
        <w:widowControl/>
        <w:spacing w:line="560" w:lineRule="exact"/>
        <w:ind w:firstLineChars="200" w:firstLine="643"/>
        <w:jc w:val="left"/>
        <w:rPr>
          <w:rFonts w:ascii="仿宋" w:eastAsia="仿宋" w:hAnsi="仿宋" w:cs="仿宋_GB2312"/>
          <w:bCs/>
          <w:kern w:val="0"/>
          <w:sz w:val="32"/>
          <w:szCs w:val="32"/>
        </w:rPr>
      </w:pPr>
      <w:r>
        <w:rPr>
          <w:rFonts w:ascii="仿宋" w:eastAsia="仿宋" w:hAnsi="仿宋" w:cs="仿宋_GB2312" w:hint="eastAsia"/>
          <w:b/>
          <w:kern w:val="0"/>
          <w:sz w:val="32"/>
          <w:szCs w:val="32"/>
        </w:rPr>
        <w:t>第二十四条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区财政部门收到资金下达文件后，应当在</w:t>
      </w:r>
      <w:r>
        <w:rPr>
          <w:rFonts w:ascii="仿宋" w:eastAsia="仿宋" w:hAnsi="仿宋" w:cs="仿宋_GB2312" w:hint="eastAsia"/>
          <w:bCs/>
          <w:kern w:val="0"/>
          <w:sz w:val="32"/>
          <w:szCs w:val="32"/>
        </w:rPr>
        <w:t>30</w:t>
      </w:r>
    </w:p>
    <w:p w:rsidR="000C7485" w:rsidRDefault="002722F7">
      <w:pPr>
        <w:widowControl/>
        <w:spacing w:line="560" w:lineRule="exact"/>
        <w:jc w:val="left"/>
        <w:rPr>
          <w:rFonts w:ascii="仿宋" w:eastAsia="仿宋" w:hAnsi="仿宋" w:cs="仿宋_GB2312"/>
          <w:kern w:val="0"/>
          <w:sz w:val="32"/>
          <w:szCs w:val="32"/>
        </w:rPr>
      </w:pPr>
      <w:r>
        <w:rPr>
          <w:rFonts w:ascii="仿宋" w:eastAsia="仿宋" w:hAnsi="仿宋" w:cs="仿宋_GB2312" w:hint="eastAsia"/>
          <w:bCs/>
          <w:kern w:val="0"/>
          <w:sz w:val="32"/>
          <w:szCs w:val="32"/>
        </w:rPr>
        <w:t>日内将资金拨付至资金使用单位。</w:t>
      </w:r>
    </w:p>
    <w:p w:rsidR="000C7485" w:rsidRDefault="002722F7">
      <w:pPr>
        <w:widowControl/>
        <w:spacing w:line="560" w:lineRule="exact"/>
        <w:ind w:firstLineChars="100" w:firstLine="321"/>
        <w:jc w:val="left"/>
        <w:rPr>
          <w:rFonts w:ascii="仿宋" w:eastAsia="仿宋" w:hAnsi="仿宋" w:cs="仿宋_GB2312"/>
          <w:kern w:val="0"/>
          <w:sz w:val="32"/>
          <w:szCs w:val="32"/>
        </w:rPr>
      </w:pPr>
      <w:r>
        <w:rPr>
          <w:rFonts w:ascii="仿宋" w:eastAsia="仿宋" w:hAnsi="仿宋" w:cs="仿宋_GB2312" w:hint="eastAsia"/>
          <w:b/>
          <w:kern w:val="0"/>
          <w:sz w:val="32"/>
          <w:szCs w:val="32"/>
        </w:rPr>
        <w:t xml:space="preserve">  </w:t>
      </w:r>
      <w:r>
        <w:rPr>
          <w:rFonts w:ascii="仿宋" w:eastAsia="仿宋" w:hAnsi="仿宋" w:cs="仿宋_GB2312" w:hint="eastAsia"/>
          <w:b/>
          <w:bCs/>
          <w:kern w:val="0"/>
          <w:sz w:val="32"/>
          <w:szCs w:val="32"/>
        </w:rPr>
        <w:t>第二十五条</w:t>
      </w:r>
      <w:r>
        <w:rPr>
          <w:rFonts w:ascii="仿宋" w:eastAsia="仿宋" w:hAnsi="仿宋" w:cs="仿宋_GB2312" w:hint="eastAsia"/>
          <w:b/>
          <w:bCs/>
          <w:kern w:val="0"/>
          <w:sz w:val="32"/>
          <w:szCs w:val="32"/>
        </w:rPr>
        <w:t xml:space="preserve"> </w:t>
      </w:r>
      <w:r>
        <w:rPr>
          <w:rFonts w:ascii="仿宋" w:eastAsia="仿宋" w:hAnsi="仿宋" w:cs="仿宋_GB2312" w:hint="eastAsia"/>
          <w:kern w:val="0"/>
          <w:sz w:val="32"/>
          <w:szCs w:val="32"/>
        </w:rPr>
        <w:t>专项资金支付严格按照</w:t>
      </w:r>
      <w:r>
        <w:rPr>
          <w:rFonts w:ascii="仿宋" w:eastAsia="仿宋" w:hAnsi="仿宋" w:cs="仿宋_GB2312" w:hint="eastAsia"/>
          <w:sz w:val="32"/>
          <w:szCs w:val="32"/>
        </w:rPr>
        <w:t>国库</w:t>
      </w:r>
      <w:r>
        <w:rPr>
          <w:rFonts w:ascii="仿宋" w:eastAsia="仿宋" w:hAnsi="仿宋" w:cs="仿宋_GB2312" w:hint="eastAsia"/>
          <w:sz w:val="32"/>
          <w:szCs w:val="32"/>
        </w:rPr>
        <w:t>集中支付</w:t>
      </w:r>
      <w:r>
        <w:rPr>
          <w:rFonts w:ascii="仿宋" w:eastAsia="仿宋" w:hAnsi="仿宋" w:cs="仿宋_GB2312" w:hint="eastAsia"/>
          <w:sz w:val="32"/>
          <w:szCs w:val="32"/>
        </w:rPr>
        <w:t>管理相关规定</w:t>
      </w:r>
      <w:r>
        <w:rPr>
          <w:rFonts w:ascii="仿宋" w:eastAsia="仿宋" w:hAnsi="仿宋" w:cs="仿宋_GB2312" w:hint="eastAsia"/>
          <w:kern w:val="0"/>
          <w:sz w:val="32"/>
          <w:szCs w:val="32"/>
        </w:rPr>
        <w:t>执行。</w:t>
      </w:r>
      <w:r>
        <w:rPr>
          <w:rFonts w:ascii="仿宋" w:eastAsia="仿宋" w:hAnsi="仿宋" w:cs="仿宋_GB2312" w:hint="eastAsia"/>
          <w:b/>
          <w:bCs/>
          <w:kern w:val="0"/>
          <w:sz w:val="32"/>
          <w:szCs w:val="32"/>
        </w:rPr>
        <w:t xml:space="preserve"> </w:t>
      </w:r>
      <w:r>
        <w:rPr>
          <w:rFonts w:ascii="仿宋" w:eastAsia="仿宋" w:hAnsi="仿宋" w:cs="仿宋_GB2312" w:hint="eastAsia"/>
          <w:kern w:val="0"/>
          <w:sz w:val="32"/>
          <w:szCs w:val="32"/>
        </w:rPr>
        <w:t xml:space="preserve"> </w:t>
      </w:r>
    </w:p>
    <w:p w:rsidR="000C7485" w:rsidRDefault="000C7485">
      <w:pPr>
        <w:widowControl/>
        <w:spacing w:line="560" w:lineRule="exact"/>
        <w:jc w:val="center"/>
        <w:rPr>
          <w:rFonts w:ascii="黑体" w:eastAsia="黑体" w:hAnsi="黑体" w:cs="方正宋黑_GBK"/>
          <w:b/>
          <w:kern w:val="0"/>
          <w:sz w:val="32"/>
          <w:szCs w:val="32"/>
        </w:rPr>
      </w:pPr>
    </w:p>
    <w:p w:rsidR="000C7485" w:rsidRDefault="002722F7">
      <w:pPr>
        <w:widowControl/>
        <w:spacing w:line="560" w:lineRule="exact"/>
        <w:jc w:val="center"/>
        <w:rPr>
          <w:rFonts w:ascii="黑体" w:eastAsia="黑体" w:hAnsi="黑体" w:cs="方正宋黑_GBK"/>
          <w:b/>
          <w:kern w:val="0"/>
          <w:sz w:val="32"/>
          <w:szCs w:val="32"/>
        </w:rPr>
      </w:pPr>
      <w:r>
        <w:rPr>
          <w:rFonts w:ascii="黑体" w:eastAsia="黑体" w:hAnsi="黑体" w:cs="方正宋黑_GBK" w:hint="eastAsia"/>
          <w:b/>
          <w:kern w:val="0"/>
          <w:sz w:val="32"/>
          <w:szCs w:val="32"/>
        </w:rPr>
        <w:t>第六章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绩效管理和监督</w:t>
      </w:r>
    </w:p>
    <w:p w:rsidR="000C7485" w:rsidRDefault="002722F7">
      <w:pPr>
        <w:widowControl/>
        <w:spacing w:line="560" w:lineRule="exact"/>
        <w:ind w:firstLineChars="200" w:firstLine="643"/>
        <w:jc w:val="left"/>
        <w:rPr>
          <w:rFonts w:ascii="仿宋" w:eastAsia="仿宋" w:hAnsi="仿宋" w:cs="仿宋_GB2312"/>
          <w:bCs/>
          <w:kern w:val="0"/>
          <w:sz w:val="32"/>
          <w:szCs w:val="32"/>
        </w:rPr>
      </w:pPr>
      <w:r>
        <w:rPr>
          <w:rFonts w:ascii="仿宋" w:eastAsia="仿宋" w:hAnsi="仿宋" w:cs="仿宋_GB2312" w:hint="eastAsia"/>
          <w:b/>
          <w:kern w:val="0"/>
          <w:sz w:val="32"/>
          <w:szCs w:val="32"/>
        </w:rPr>
        <w:t>第二十六条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健全专项资金预算绩效管理机制，市财政局和市工信局应当加强绩效评估、绩效目标、绩效运行监控、绩效评价和绩效管理成果应用等全过程预算绩效管理。</w:t>
      </w:r>
    </w:p>
    <w:p w:rsidR="000C7485" w:rsidRDefault="002722F7">
      <w:pPr>
        <w:widowControl/>
        <w:spacing w:line="560" w:lineRule="exact"/>
        <w:jc w:val="left"/>
        <w:rPr>
          <w:rFonts w:ascii="仿宋" w:eastAsia="仿宋" w:hAnsi="仿宋" w:cs="仿宋_GB2312"/>
          <w:kern w:val="0"/>
          <w:sz w:val="32"/>
          <w:szCs w:val="32"/>
        </w:rPr>
      </w:pPr>
      <w:r>
        <w:rPr>
          <w:rFonts w:ascii="仿宋_GB2312" w:eastAsia="仿宋" w:hAnsi="仿宋_GB2312" w:cs="仿宋_GB2312" w:hint="eastAsia"/>
          <w:kern w:val="0"/>
          <w:sz w:val="32"/>
          <w:szCs w:val="32"/>
        </w:rPr>
        <w:lastRenderedPageBreak/>
        <w:t> </w:t>
      </w:r>
      <w:r>
        <w:rPr>
          <w:rFonts w:ascii="仿宋" w:eastAsia="仿宋" w:hAnsi="仿宋" w:cs="仿宋_GB2312" w:hint="eastAsia"/>
          <w:kern w:val="0"/>
          <w:sz w:val="32"/>
          <w:szCs w:val="32"/>
        </w:rPr>
        <w:t xml:space="preserve"> </w:t>
      </w:r>
      <w:r w:rsidR="0062652B">
        <w:rPr>
          <w:rFonts w:ascii="仿宋" w:eastAsia="仿宋" w:hAnsi="仿宋" w:cs="仿宋_GB2312" w:hint="eastAsia"/>
          <w:kern w:val="0"/>
          <w:sz w:val="32"/>
          <w:szCs w:val="32"/>
        </w:rPr>
        <w:t xml:space="preserve"> </w:t>
      </w: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二十七</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市工信局应当设置专项资金预算绩效管理目标，经市财政局审核后与预算同步批复下达。未设置绩效目标，或者绩效目标审核未通过的，不安排预算。</w:t>
      </w:r>
    </w:p>
    <w:p w:rsidR="000C7485" w:rsidRDefault="002722F7">
      <w:pPr>
        <w:widowControl/>
        <w:spacing w:line="560" w:lineRule="exact"/>
        <w:ind w:firstLineChars="196" w:firstLine="630"/>
        <w:jc w:val="left"/>
        <w:rPr>
          <w:rFonts w:ascii="仿宋" w:eastAsia="仿宋" w:hAnsi="仿宋" w:cs="仿宋_GB2312"/>
          <w:bCs/>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二</w:t>
      </w:r>
      <w:r>
        <w:rPr>
          <w:rFonts w:ascii="仿宋" w:eastAsia="仿宋" w:hAnsi="仿宋" w:cs="仿宋_GB2312" w:hint="eastAsia"/>
          <w:b/>
          <w:kern w:val="0"/>
          <w:sz w:val="32"/>
          <w:szCs w:val="32"/>
        </w:rPr>
        <w:t>十</w:t>
      </w:r>
      <w:r>
        <w:rPr>
          <w:rFonts w:ascii="仿宋" w:eastAsia="仿宋" w:hAnsi="仿宋" w:cs="仿宋_GB2312" w:hint="eastAsia"/>
          <w:b/>
          <w:kern w:val="0"/>
          <w:sz w:val="32"/>
          <w:szCs w:val="32"/>
        </w:rPr>
        <w:t>八</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市工信局对专项资金预算绩效目标实现程度和预算执行进度进行监控，对预算支出绩效运行与设定绩效目标发生偏离的，应当及时采取措施予以纠正；情况严重的，应当调整、暂缓或者停止项目执行，并将监控结果及时报送市财政局。</w:t>
      </w:r>
    </w:p>
    <w:p w:rsidR="000C7485" w:rsidRDefault="002722F7">
      <w:pPr>
        <w:widowControl/>
        <w:spacing w:line="560" w:lineRule="exact"/>
        <w:ind w:firstLineChars="196" w:firstLine="630"/>
        <w:jc w:val="left"/>
        <w:rPr>
          <w:rFonts w:ascii="仿宋" w:eastAsia="仿宋" w:hAnsi="仿宋" w:cs="仿宋_GB2312"/>
          <w:kern w:val="0"/>
          <w:sz w:val="32"/>
          <w:szCs w:val="32"/>
        </w:rPr>
      </w:pPr>
      <w:r>
        <w:rPr>
          <w:rFonts w:ascii="仿宋" w:eastAsia="仿宋" w:hAnsi="仿宋" w:cs="仿宋_GB2312" w:hint="eastAsia"/>
          <w:b/>
          <w:bCs/>
          <w:kern w:val="0"/>
          <w:sz w:val="32"/>
          <w:szCs w:val="32"/>
        </w:rPr>
        <w:t>第二十九条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市工信局应当对专项资金实施绩效自评。市财政局对自评结果进行抽查，根据需要对专项资金实施财政绩效评价。</w:t>
      </w:r>
    </w:p>
    <w:p w:rsidR="000C7485" w:rsidRDefault="002722F7">
      <w:pPr>
        <w:widowControl/>
        <w:spacing w:line="560" w:lineRule="exact"/>
        <w:ind w:firstLineChars="196" w:firstLine="630"/>
        <w:jc w:val="left"/>
        <w:rPr>
          <w:rFonts w:ascii="仿宋" w:eastAsia="仿宋" w:hAnsi="仿宋" w:cs="仿宋_GB2312"/>
          <w:kern w:val="0"/>
          <w:sz w:val="32"/>
          <w:szCs w:val="32"/>
        </w:rPr>
      </w:pPr>
      <w:r>
        <w:rPr>
          <w:rFonts w:ascii="仿宋" w:eastAsia="仿宋" w:hAnsi="仿宋" w:cs="仿宋_GB2312" w:hint="eastAsia"/>
          <w:b/>
          <w:bCs/>
          <w:kern w:val="0"/>
          <w:sz w:val="32"/>
          <w:szCs w:val="32"/>
        </w:rPr>
        <w:t>第三十条</w:t>
      </w:r>
      <w:r>
        <w:rPr>
          <w:rFonts w:ascii="仿宋" w:eastAsia="仿宋" w:hAnsi="仿宋" w:cs="仿宋_GB2312" w:hint="eastAsia"/>
          <w:b/>
          <w:bCs/>
          <w:kern w:val="0"/>
          <w:sz w:val="32"/>
          <w:szCs w:val="32"/>
        </w:rPr>
        <w:t xml:space="preserve"> </w:t>
      </w:r>
      <w:r>
        <w:rPr>
          <w:rFonts w:ascii="仿宋" w:eastAsia="仿宋" w:hAnsi="仿宋" w:cs="仿宋_GB2312" w:hint="eastAsia"/>
          <w:kern w:val="0"/>
          <w:sz w:val="32"/>
          <w:szCs w:val="32"/>
        </w:rPr>
        <w:t>市财政局和市工信局应当加强对专项资金绩效管理成果和财政监督结果的应用，作为政策调整、预算安排和完善预算管理的重要依据。</w:t>
      </w:r>
    </w:p>
    <w:p w:rsidR="000C7485" w:rsidRDefault="002722F7">
      <w:pPr>
        <w:widowControl/>
        <w:spacing w:line="560" w:lineRule="exact"/>
        <w:ind w:firstLineChars="196" w:firstLine="630"/>
        <w:jc w:val="left"/>
        <w:rPr>
          <w:rFonts w:ascii="仿宋" w:eastAsia="仿宋" w:hAnsi="仿宋" w:cs="仿宋_GB2312"/>
          <w:kern w:val="0"/>
          <w:sz w:val="32"/>
          <w:szCs w:val="32"/>
        </w:rPr>
      </w:pPr>
      <w:r>
        <w:rPr>
          <w:rFonts w:ascii="仿宋" w:eastAsia="仿宋" w:hAnsi="仿宋" w:cs="仿宋_GB2312" w:hint="eastAsia"/>
          <w:b/>
          <w:bCs/>
          <w:kern w:val="0"/>
          <w:sz w:val="32"/>
          <w:szCs w:val="32"/>
        </w:rPr>
        <w:t>第三十一条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工信部门应当督促资金使用单位加强项目资金财务管理，按规定组织项目实施，规范资金使用，并向财政部门报送项目实施和资金使用情况。</w:t>
      </w:r>
    </w:p>
    <w:p w:rsidR="000C7485" w:rsidRDefault="002722F7">
      <w:pPr>
        <w:widowControl/>
        <w:spacing w:line="560" w:lineRule="exact"/>
        <w:ind w:firstLineChars="196" w:firstLine="630"/>
        <w:jc w:val="left"/>
        <w:rPr>
          <w:rFonts w:ascii="仿宋" w:eastAsia="仿宋" w:hAnsi="仿宋" w:cs="仿宋_GB2312"/>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三十二</w:t>
      </w:r>
      <w:r>
        <w:rPr>
          <w:rFonts w:ascii="仿宋" w:eastAsia="仿宋" w:hAnsi="仿宋" w:cs="仿宋_GB2312" w:hint="eastAsia"/>
          <w:b/>
          <w:kern w:val="0"/>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市工信局应当依据资金使用</w:t>
      </w:r>
      <w:r>
        <w:rPr>
          <w:rFonts w:ascii="仿宋" w:eastAsia="仿宋" w:hAnsi="仿宋" w:cs="仿宋_GB2312" w:hint="eastAsia"/>
          <w:kern w:val="0"/>
          <w:sz w:val="32"/>
          <w:szCs w:val="32"/>
        </w:rPr>
        <w:t>单位</w:t>
      </w:r>
      <w:r>
        <w:rPr>
          <w:rFonts w:ascii="仿宋" w:eastAsia="仿宋" w:hAnsi="仿宋" w:cs="仿宋_GB2312" w:hint="eastAsia"/>
          <w:kern w:val="0"/>
          <w:sz w:val="32"/>
          <w:szCs w:val="32"/>
        </w:rPr>
        <w:t>申请，按规定组织项目考核验收。</w:t>
      </w:r>
    </w:p>
    <w:p w:rsidR="000C7485" w:rsidRDefault="002722F7">
      <w:pPr>
        <w:widowControl/>
        <w:spacing w:line="560" w:lineRule="exact"/>
        <w:ind w:firstLineChars="196" w:firstLine="630"/>
        <w:jc w:val="left"/>
        <w:rPr>
          <w:rFonts w:ascii="仿宋" w:eastAsia="仿宋" w:hAnsi="仿宋" w:cs="仿宋_GB2312"/>
          <w:kern w:val="0"/>
          <w:sz w:val="32"/>
          <w:szCs w:val="32"/>
        </w:rPr>
      </w:pPr>
      <w:r>
        <w:rPr>
          <w:rFonts w:ascii="仿宋" w:eastAsia="仿宋" w:hAnsi="仿宋" w:cs="仿宋_GB2312" w:hint="eastAsia"/>
          <w:b/>
          <w:bCs/>
          <w:kern w:val="0"/>
          <w:sz w:val="32"/>
          <w:szCs w:val="32"/>
        </w:rPr>
        <w:t>第三十三条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资金使用单位</w:t>
      </w:r>
      <w:r>
        <w:rPr>
          <w:rFonts w:ascii="仿宋" w:eastAsia="仿宋" w:hAnsi="仿宋" w:cs="仿宋_GB2312" w:hint="eastAsia"/>
          <w:kern w:val="0"/>
          <w:sz w:val="32"/>
          <w:szCs w:val="32"/>
        </w:rPr>
        <w:t>在执行过程中因特殊原因需要变更项目实施内容的，应当</w:t>
      </w:r>
      <w:r>
        <w:rPr>
          <w:rFonts w:ascii="仿宋" w:eastAsia="仿宋" w:hAnsi="仿宋" w:cs="仿宋_GB2312" w:hint="eastAsia"/>
          <w:kern w:val="0"/>
          <w:sz w:val="32"/>
          <w:szCs w:val="32"/>
        </w:rPr>
        <w:t>向区工信部门提出申请，由区工信部门会同区财政部门报送</w:t>
      </w:r>
      <w:r>
        <w:rPr>
          <w:rFonts w:ascii="仿宋" w:eastAsia="仿宋" w:hAnsi="仿宋" w:cs="仿宋_GB2312" w:hint="eastAsia"/>
          <w:kern w:val="0"/>
          <w:sz w:val="32"/>
          <w:szCs w:val="32"/>
        </w:rPr>
        <w:t>市</w:t>
      </w:r>
      <w:r>
        <w:rPr>
          <w:rFonts w:ascii="仿宋" w:eastAsia="仿宋" w:hAnsi="仿宋" w:cs="仿宋_GB2312" w:hint="eastAsia"/>
          <w:kern w:val="0"/>
          <w:sz w:val="32"/>
          <w:szCs w:val="32"/>
        </w:rPr>
        <w:t>工信局</w:t>
      </w:r>
      <w:r>
        <w:rPr>
          <w:rFonts w:ascii="仿宋" w:eastAsia="仿宋" w:hAnsi="仿宋" w:cs="仿宋_GB2312" w:hint="eastAsia"/>
          <w:kern w:val="0"/>
          <w:sz w:val="32"/>
          <w:szCs w:val="32"/>
        </w:rPr>
        <w:t>和市财政局批准。对因故不能按计划完成的项目，按规定停止拨付或收回财政资金。</w:t>
      </w:r>
    </w:p>
    <w:p w:rsidR="000C7485" w:rsidRDefault="002722F7">
      <w:pPr>
        <w:widowControl/>
        <w:spacing w:line="560" w:lineRule="exact"/>
        <w:ind w:firstLineChars="196" w:firstLine="630"/>
        <w:jc w:val="left"/>
        <w:rPr>
          <w:rFonts w:ascii="仿宋" w:eastAsia="仿宋" w:hAnsi="仿宋" w:cs="仿宋_GB2312"/>
          <w:kern w:val="0"/>
          <w:sz w:val="32"/>
          <w:szCs w:val="32"/>
        </w:rPr>
      </w:pPr>
      <w:r>
        <w:rPr>
          <w:rFonts w:ascii="仿宋" w:eastAsia="仿宋" w:hAnsi="仿宋" w:cs="仿宋_GB2312" w:hint="eastAsia"/>
          <w:b/>
          <w:bCs/>
          <w:kern w:val="0"/>
          <w:sz w:val="32"/>
          <w:szCs w:val="32"/>
        </w:rPr>
        <w:lastRenderedPageBreak/>
        <w:t>第三十四条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财政</w:t>
      </w:r>
      <w:r>
        <w:rPr>
          <w:rFonts w:ascii="仿宋" w:eastAsia="仿宋" w:hAnsi="仿宋" w:cs="仿宋_GB2312" w:hint="eastAsia"/>
          <w:kern w:val="0"/>
          <w:sz w:val="32"/>
          <w:szCs w:val="32"/>
        </w:rPr>
        <w:t>部门</w:t>
      </w:r>
      <w:r>
        <w:rPr>
          <w:rFonts w:ascii="仿宋" w:eastAsia="仿宋" w:hAnsi="仿宋" w:cs="仿宋_GB2312" w:hint="eastAsia"/>
          <w:kern w:val="0"/>
          <w:sz w:val="32"/>
          <w:szCs w:val="32"/>
        </w:rPr>
        <w:t>和</w:t>
      </w:r>
      <w:r>
        <w:rPr>
          <w:rFonts w:ascii="仿宋" w:eastAsia="仿宋" w:hAnsi="仿宋" w:cs="仿宋_GB2312" w:hint="eastAsia"/>
          <w:kern w:val="0"/>
          <w:sz w:val="32"/>
          <w:szCs w:val="32"/>
        </w:rPr>
        <w:t>工信</w:t>
      </w:r>
      <w:r>
        <w:rPr>
          <w:rFonts w:ascii="仿宋" w:eastAsia="仿宋" w:hAnsi="仿宋" w:cs="仿宋_GB2312" w:hint="eastAsia"/>
          <w:kern w:val="0"/>
          <w:sz w:val="32"/>
          <w:szCs w:val="32"/>
        </w:rPr>
        <w:t>部门应当</w:t>
      </w:r>
      <w:r>
        <w:rPr>
          <w:rFonts w:ascii="仿宋" w:eastAsia="仿宋" w:hAnsi="仿宋" w:cs="仿宋_GB2312" w:hint="eastAsia"/>
          <w:kern w:val="0"/>
          <w:sz w:val="32"/>
          <w:szCs w:val="32"/>
        </w:rPr>
        <w:t>加强专项资金信息公开工作，</w:t>
      </w:r>
      <w:r>
        <w:rPr>
          <w:rFonts w:ascii="仿宋" w:eastAsia="仿宋" w:hAnsi="仿宋" w:cs="仿宋_GB2312" w:hint="eastAsia"/>
          <w:kern w:val="0"/>
          <w:sz w:val="32"/>
          <w:szCs w:val="32"/>
        </w:rPr>
        <w:t>自觉接受社会监督。</w:t>
      </w:r>
      <w:r>
        <w:rPr>
          <w:rFonts w:ascii="仿宋" w:eastAsia="仿宋" w:hAnsi="仿宋" w:cs="仿宋_GB2312" w:hint="eastAsia"/>
          <w:kern w:val="0"/>
          <w:sz w:val="32"/>
          <w:szCs w:val="32"/>
        </w:rPr>
        <w:t>除涉密事项外，财政部门和</w:t>
      </w:r>
      <w:r>
        <w:rPr>
          <w:rFonts w:ascii="仿宋" w:eastAsia="仿宋" w:hAnsi="仿宋" w:cs="仿宋_GB2312" w:hint="eastAsia"/>
          <w:kern w:val="0"/>
          <w:sz w:val="32"/>
          <w:szCs w:val="32"/>
        </w:rPr>
        <w:t>工信部门应当按照职责分工，向社会公开专项资金政策、项目申报指南、资金分配结果和绩效管理信息等。</w:t>
      </w:r>
    </w:p>
    <w:p w:rsidR="000C7485" w:rsidRDefault="002722F7">
      <w:pPr>
        <w:widowControl/>
        <w:spacing w:line="560" w:lineRule="exact"/>
        <w:jc w:val="left"/>
        <w:rPr>
          <w:rFonts w:ascii="仿宋" w:eastAsia="仿宋" w:hAnsi="仿宋" w:cs="仿宋_GB2312"/>
          <w:kern w:val="0"/>
          <w:sz w:val="32"/>
          <w:szCs w:val="32"/>
        </w:rPr>
      </w:pPr>
      <w:r>
        <w:rPr>
          <w:rFonts w:ascii="仿宋_GB2312" w:eastAsia="仿宋" w:hAnsi="仿宋_GB2312" w:cs="仿宋_GB2312" w:hint="eastAsia"/>
          <w:kern w:val="0"/>
          <w:sz w:val="32"/>
          <w:szCs w:val="32"/>
        </w:rPr>
        <w:t>  </w:t>
      </w:r>
      <w:r>
        <w:rPr>
          <w:rFonts w:ascii="仿宋" w:eastAsia="仿宋" w:hAnsi="仿宋" w:cs="仿宋_GB2312" w:hint="eastAsia"/>
          <w:b/>
          <w:kern w:val="0"/>
          <w:sz w:val="32"/>
          <w:szCs w:val="32"/>
        </w:rPr>
        <w:t>第三十</w:t>
      </w:r>
      <w:r>
        <w:rPr>
          <w:rFonts w:ascii="仿宋" w:eastAsia="仿宋" w:hAnsi="仿宋" w:cs="仿宋_GB2312" w:hint="eastAsia"/>
          <w:b/>
          <w:kern w:val="0"/>
          <w:sz w:val="32"/>
          <w:szCs w:val="32"/>
        </w:rPr>
        <w:t>五</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审计部门负责对专项资金的预算执行和支出活动进行审计监督。</w:t>
      </w:r>
      <w:r>
        <w:rPr>
          <w:rFonts w:ascii="仿宋" w:eastAsia="仿宋" w:hAnsi="仿宋" w:cs="仿宋_GB2312" w:hint="eastAsia"/>
          <w:b/>
          <w:kern w:val="0"/>
          <w:sz w:val="32"/>
          <w:szCs w:val="32"/>
        </w:rPr>
        <w:t xml:space="preserve"> </w:t>
      </w:r>
    </w:p>
    <w:p w:rsidR="000C7485" w:rsidRDefault="000C7485">
      <w:pPr>
        <w:widowControl/>
        <w:spacing w:line="560" w:lineRule="exact"/>
        <w:jc w:val="center"/>
        <w:rPr>
          <w:rFonts w:ascii="黑体" w:eastAsia="黑体" w:hAnsi="黑体" w:cs="黑体"/>
          <w:b/>
          <w:kern w:val="0"/>
          <w:sz w:val="32"/>
          <w:szCs w:val="32"/>
        </w:rPr>
      </w:pPr>
    </w:p>
    <w:p w:rsidR="000C7485" w:rsidRDefault="002722F7">
      <w:pPr>
        <w:widowControl/>
        <w:spacing w:line="560" w:lineRule="exact"/>
        <w:jc w:val="center"/>
        <w:rPr>
          <w:rFonts w:ascii="黑体" w:eastAsia="黑体" w:hAnsi="黑体" w:cs="黑体"/>
          <w:b/>
          <w:kern w:val="0"/>
          <w:sz w:val="32"/>
          <w:szCs w:val="32"/>
        </w:rPr>
      </w:pPr>
      <w:r>
        <w:rPr>
          <w:rFonts w:ascii="黑体" w:eastAsia="黑体" w:hAnsi="黑体" w:cs="黑体" w:hint="eastAsia"/>
          <w:b/>
          <w:kern w:val="0"/>
          <w:sz w:val="32"/>
          <w:szCs w:val="32"/>
        </w:rPr>
        <w:t>第七章</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法律责任</w:t>
      </w:r>
    </w:p>
    <w:p w:rsidR="000C7485" w:rsidRDefault="002722F7">
      <w:pPr>
        <w:widowControl/>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kern w:val="0"/>
          <w:sz w:val="32"/>
          <w:szCs w:val="32"/>
        </w:rPr>
        <w:t>第三十</w:t>
      </w:r>
      <w:r>
        <w:rPr>
          <w:rFonts w:ascii="仿宋" w:eastAsia="仿宋" w:hAnsi="仿宋" w:cs="仿宋_GB2312" w:hint="eastAsia"/>
          <w:b/>
          <w:kern w:val="0"/>
          <w:sz w:val="32"/>
          <w:szCs w:val="32"/>
        </w:rPr>
        <w:t>六</w:t>
      </w:r>
      <w:r>
        <w:rPr>
          <w:rFonts w:ascii="仿宋" w:eastAsia="仿宋" w:hAnsi="仿宋" w:cs="仿宋_GB2312" w:hint="eastAsia"/>
          <w:b/>
          <w:kern w:val="0"/>
          <w:sz w:val="32"/>
          <w:szCs w:val="32"/>
        </w:rPr>
        <w:t>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对无故滞留、拖延专项资金拨款，未执行专项资金支出预算，或者将专项资金用于工资福利和公用经费等一般性支出的单位或个人，财政部门应当责令改正，情节严重的，对负有直接责任的主管人员和其他直接责任人员依法提请有权部门给予处分。</w:t>
      </w:r>
    </w:p>
    <w:p w:rsidR="000C7485" w:rsidRDefault="002722F7">
      <w:pPr>
        <w:widowControl/>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bCs/>
          <w:kern w:val="0"/>
          <w:sz w:val="32"/>
          <w:szCs w:val="32"/>
        </w:rPr>
        <w:t>第三十七条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对以虚报、冒领、伪造等手段骗取专项资金，擅自变更资金用途、项目计划或者内容的单位或个人，由财政部门责令改正，调整相关会计账目，追回有关财政资金，依法给予处罚。情节严重的，在三年内禁止申报专项资金，并记录为失信信息，报送市公共信用信息系统；构成犯罪的，依法追究刑事责任。</w:t>
      </w:r>
    </w:p>
    <w:p w:rsidR="000C7485" w:rsidRDefault="002722F7">
      <w:pPr>
        <w:widowControl/>
        <w:spacing w:line="56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对市财政局做出的追回有关财政资金的处理，工信部门和区财政部门应当协助执行。</w:t>
      </w:r>
    </w:p>
    <w:p w:rsidR="000C7485" w:rsidRDefault="002722F7">
      <w:pPr>
        <w:widowControl/>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bCs/>
          <w:kern w:val="0"/>
          <w:sz w:val="32"/>
          <w:szCs w:val="32"/>
        </w:rPr>
        <w:t>第三十八条</w:t>
      </w:r>
      <w:r>
        <w:rPr>
          <w:rFonts w:ascii="仿宋" w:eastAsia="仿宋" w:hAnsi="仿宋" w:cs="仿宋_GB2312" w:hint="eastAsia"/>
          <w:b/>
          <w:bCs/>
          <w:kern w:val="0"/>
          <w:sz w:val="32"/>
          <w:szCs w:val="32"/>
        </w:rPr>
        <w:t xml:space="preserve"> </w:t>
      </w:r>
      <w:r>
        <w:rPr>
          <w:rFonts w:ascii="仿宋" w:eastAsia="仿宋" w:hAnsi="仿宋" w:cs="仿宋_GB2312" w:hint="eastAsia"/>
          <w:kern w:val="0"/>
          <w:sz w:val="32"/>
          <w:szCs w:val="32"/>
        </w:rPr>
        <w:t>对中介机构出具不实报告的，在三年内不采信其对专项资金申报、评审、绩效管理等有关工作而出具的报告。</w:t>
      </w:r>
    </w:p>
    <w:p w:rsidR="000C7485" w:rsidRDefault="002722F7">
      <w:pPr>
        <w:widowControl/>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bCs/>
          <w:kern w:val="0"/>
          <w:sz w:val="32"/>
          <w:szCs w:val="32"/>
        </w:rPr>
        <w:lastRenderedPageBreak/>
        <w:t>第三十九条</w:t>
      </w:r>
      <w:r>
        <w:rPr>
          <w:rFonts w:ascii="仿宋" w:eastAsia="仿宋" w:hAnsi="仿宋" w:cs="仿宋_GB2312" w:hint="eastAsia"/>
          <w:b/>
          <w:bCs/>
          <w:kern w:val="0"/>
          <w:sz w:val="32"/>
          <w:szCs w:val="32"/>
        </w:rPr>
        <w:t xml:space="preserve"> </w:t>
      </w:r>
      <w:r>
        <w:rPr>
          <w:rFonts w:ascii="仿宋" w:eastAsia="仿宋" w:hAnsi="仿宋" w:cs="仿宋_GB2312" w:hint="eastAsia"/>
          <w:kern w:val="0"/>
          <w:sz w:val="32"/>
          <w:szCs w:val="32"/>
        </w:rPr>
        <w:t>国家机关工作人员在专项资金管理活动中滥用职</w:t>
      </w:r>
      <w:r>
        <w:rPr>
          <w:rFonts w:ascii="仿宋" w:eastAsia="仿宋" w:hAnsi="仿宋" w:cs="仿宋_GB2312" w:hint="eastAsia"/>
          <w:kern w:val="0"/>
          <w:sz w:val="32"/>
          <w:szCs w:val="32"/>
        </w:rPr>
        <w:t>权、玩忽职守、徇私舞弊的，依法给予处分；构成犯罪的，依法追究刑事责任。</w:t>
      </w:r>
    </w:p>
    <w:p w:rsidR="000C7485" w:rsidRDefault="002722F7">
      <w:pPr>
        <w:widowControl/>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bCs/>
          <w:kern w:val="0"/>
          <w:sz w:val="32"/>
          <w:szCs w:val="32"/>
        </w:rPr>
        <w:t>第四十条</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国家机关工作人员在专项资金管理活动中出现偏差失误的，若不违反党的纪律和国家法律法规，勤勉尽责、未谋私利，能及时纠错改正，则免除相关责任或从轻减轻处理。</w:t>
      </w:r>
    </w:p>
    <w:p w:rsidR="000C7485" w:rsidRDefault="000C7485">
      <w:pPr>
        <w:widowControl/>
        <w:spacing w:line="560" w:lineRule="exact"/>
        <w:ind w:firstLineChars="900" w:firstLine="2891"/>
        <w:rPr>
          <w:rFonts w:ascii="黑体" w:eastAsia="黑体" w:hAnsi="黑体" w:cs="方正宋黑_GBK"/>
          <w:b/>
          <w:kern w:val="0"/>
          <w:sz w:val="32"/>
          <w:szCs w:val="32"/>
        </w:rPr>
      </w:pPr>
    </w:p>
    <w:p w:rsidR="000C7485" w:rsidRDefault="002722F7">
      <w:pPr>
        <w:widowControl/>
        <w:spacing w:line="560" w:lineRule="exact"/>
        <w:ind w:firstLineChars="900" w:firstLine="2891"/>
        <w:rPr>
          <w:rFonts w:ascii="黑体" w:eastAsia="黑体" w:hAnsi="黑体" w:cs="方正宋黑_GBK"/>
          <w:b/>
          <w:kern w:val="0"/>
          <w:sz w:val="32"/>
          <w:szCs w:val="32"/>
        </w:rPr>
      </w:pPr>
      <w:r>
        <w:rPr>
          <w:rFonts w:ascii="黑体" w:eastAsia="黑体" w:hAnsi="黑体" w:cs="方正宋黑_GBK" w:hint="eastAsia"/>
          <w:b/>
          <w:kern w:val="0"/>
          <w:sz w:val="32"/>
          <w:szCs w:val="32"/>
        </w:rPr>
        <w:t>第</w:t>
      </w:r>
      <w:r>
        <w:rPr>
          <w:rFonts w:ascii="黑体" w:eastAsia="黑体" w:hAnsi="黑体" w:cs="方正宋黑_GBK" w:hint="eastAsia"/>
          <w:b/>
          <w:kern w:val="0"/>
          <w:sz w:val="32"/>
          <w:szCs w:val="32"/>
        </w:rPr>
        <w:t>八</w:t>
      </w:r>
      <w:r>
        <w:rPr>
          <w:rFonts w:ascii="黑体" w:eastAsia="黑体" w:hAnsi="黑体" w:cs="方正宋黑_GBK" w:hint="eastAsia"/>
          <w:b/>
          <w:kern w:val="0"/>
          <w:sz w:val="32"/>
          <w:szCs w:val="32"/>
        </w:rPr>
        <w:t>章</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附</w:t>
      </w:r>
      <w:r>
        <w:rPr>
          <w:rFonts w:ascii="黑体" w:eastAsia="黑体" w:hAnsi="黑体" w:cs="方正宋黑_GBK" w:hint="eastAsia"/>
          <w:b/>
          <w:kern w:val="0"/>
          <w:sz w:val="32"/>
          <w:szCs w:val="32"/>
        </w:rPr>
        <w:t xml:space="preserve"> </w:t>
      </w:r>
      <w:r>
        <w:rPr>
          <w:rFonts w:ascii="黑体" w:eastAsia="黑体" w:hAnsi="黑体" w:cs="方正宋黑_GBK" w:hint="eastAsia"/>
          <w:b/>
          <w:kern w:val="0"/>
          <w:sz w:val="32"/>
          <w:szCs w:val="32"/>
        </w:rPr>
        <w:t>则</w:t>
      </w:r>
    </w:p>
    <w:p w:rsidR="000C7485" w:rsidRDefault="002722F7">
      <w:pPr>
        <w:widowControl/>
        <w:snapToGrid w:val="0"/>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四十一</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对苏州市政府规定支持县级市的项目，本专项资金可延伸至县级市使用</w:t>
      </w:r>
      <w:r>
        <w:rPr>
          <w:rFonts w:ascii="仿宋" w:eastAsia="仿宋" w:hAnsi="仿宋" w:cs="仿宋_GB2312" w:hint="eastAsia"/>
          <w:kern w:val="0"/>
          <w:sz w:val="32"/>
          <w:szCs w:val="32"/>
        </w:rPr>
        <w:t>，县级市财政、工信部门应当按照本办法相关规定执行。</w:t>
      </w:r>
    </w:p>
    <w:p w:rsidR="000C7485" w:rsidRDefault="002722F7">
      <w:pPr>
        <w:widowControl/>
        <w:snapToGrid w:val="0"/>
        <w:spacing w:line="560" w:lineRule="exact"/>
        <w:ind w:firstLineChars="200" w:firstLine="643"/>
        <w:jc w:val="left"/>
        <w:rPr>
          <w:rFonts w:ascii="仿宋" w:eastAsia="仿宋" w:hAnsi="仿宋" w:cs="仿宋_GB2312"/>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四十二</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本办法由市财政局会同市</w:t>
      </w:r>
      <w:r>
        <w:rPr>
          <w:rFonts w:ascii="仿宋" w:eastAsia="仿宋" w:hAnsi="仿宋" w:cs="仿宋_GB2312" w:hint="eastAsia"/>
          <w:kern w:val="0"/>
          <w:sz w:val="32"/>
          <w:szCs w:val="32"/>
        </w:rPr>
        <w:t>工信局</w:t>
      </w:r>
      <w:r>
        <w:rPr>
          <w:rFonts w:ascii="仿宋" w:eastAsia="仿宋" w:hAnsi="仿宋" w:cs="仿宋_GB2312" w:hint="eastAsia"/>
          <w:kern w:val="0"/>
          <w:sz w:val="32"/>
          <w:szCs w:val="32"/>
        </w:rPr>
        <w:t>负责解释。</w:t>
      </w:r>
    </w:p>
    <w:p w:rsidR="000C7485" w:rsidRDefault="002722F7">
      <w:pPr>
        <w:widowControl/>
        <w:snapToGrid w:val="0"/>
        <w:spacing w:line="560" w:lineRule="exact"/>
        <w:ind w:firstLine="639"/>
        <w:jc w:val="left"/>
        <w:rPr>
          <w:rFonts w:ascii="仿宋" w:eastAsia="仿宋" w:hAnsi="仿宋" w:cs="仿宋_GB2312"/>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四十三</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kern w:val="0"/>
          <w:sz w:val="32"/>
          <w:szCs w:val="32"/>
        </w:rPr>
        <w:t>本办法自</w:t>
      </w:r>
      <w:r>
        <w:rPr>
          <w:rFonts w:ascii="仿宋" w:eastAsia="仿宋" w:hAnsi="仿宋" w:cs="仿宋_GB2312" w:hint="eastAsia"/>
          <w:kern w:val="0"/>
          <w:sz w:val="32"/>
          <w:szCs w:val="32"/>
        </w:rPr>
        <w:t>2021</w:t>
      </w:r>
      <w:r>
        <w:rPr>
          <w:rFonts w:ascii="仿宋" w:eastAsia="仿宋" w:hAnsi="仿宋" w:cs="仿宋_GB2312" w:hint="eastAsia"/>
          <w:kern w:val="0"/>
          <w:sz w:val="32"/>
          <w:szCs w:val="32"/>
        </w:rPr>
        <w:t>年</w:t>
      </w:r>
      <w:r>
        <w:rPr>
          <w:rFonts w:ascii="仿宋" w:eastAsia="仿宋" w:hAnsi="仿宋" w:cs="仿宋_GB2312" w:hint="eastAsia"/>
          <w:kern w:val="0"/>
          <w:sz w:val="32"/>
          <w:szCs w:val="32"/>
        </w:rPr>
        <w:t>1</w:t>
      </w:r>
      <w:r>
        <w:rPr>
          <w:rFonts w:ascii="仿宋" w:eastAsia="仿宋" w:hAnsi="仿宋" w:cs="仿宋_GB2312" w:hint="eastAsia"/>
          <w:kern w:val="0"/>
          <w:sz w:val="32"/>
          <w:szCs w:val="32"/>
        </w:rPr>
        <w:t>月</w:t>
      </w:r>
      <w:r>
        <w:rPr>
          <w:rFonts w:ascii="仿宋" w:eastAsia="仿宋" w:hAnsi="仿宋" w:cs="仿宋_GB2312" w:hint="eastAsia"/>
          <w:kern w:val="0"/>
          <w:sz w:val="32"/>
          <w:szCs w:val="32"/>
        </w:rPr>
        <w:t>27</w:t>
      </w:r>
      <w:r>
        <w:rPr>
          <w:rFonts w:ascii="仿宋" w:eastAsia="仿宋" w:hAnsi="仿宋" w:cs="仿宋_GB2312" w:hint="eastAsia"/>
          <w:kern w:val="0"/>
          <w:sz w:val="32"/>
          <w:szCs w:val="32"/>
        </w:rPr>
        <w:t>日起施行，有效期</w:t>
      </w:r>
      <w:r>
        <w:rPr>
          <w:rFonts w:ascii="仿宋" w:eastAsia="仿宋" w:hAnsi="仿宋" w:cs="仿宋_GB2312" w:hint="eastAsia"/>
          <w:kern w:val="0"/>
          <w:sz w:val="32"/>
          <w:szCs w:val="32"/>
        </w:rPr>
        <w:t>五年。</w:t>
      </w:r>
    </w:p>
    <w:p w:rsidR="000C7485" w:rsidRDefault="002722F7">
      <w:pPr>
        <w:widowControl/>
        <w:snapToGrid w:val="0"/>
        <w:spacing w:line="560" w:lineRule="exact"/>
        <w:ind w:firstLineChars="200" w:firstLine="643"/>
        <w:jc w:val="left"/>
        <w:rPr>
          <w:rFonts w:ascii="仿宋" w:eastAsia="仿宋" w:hAnsi="仿宋" w:cs="仿宋_GB2312"/>
          <w:bCs/>
          <w:kern w:val="0"/>
          <w:sz w:val="32"/>
          <w:szCs w:val="32"/>
        </w:rPr>
      </w:pPr>
      <w:r>
        <w:rPr>
          <w:rFonts w:ascii="仿宋" w:eastAsia="仿宋" w:hAnsi="仿宋" w:cs="仿宋_GB2312" w:hint="eastAsia"/>
          <w:b/>
          <w:kern w:val="0"/>
          <w:sz w:val="32"/>
          <w:szCs w:val="32"/>
        </w:rPr>
        <w:t>第</w:t>
      </w:r>
      <w:r>
        <w:rPr>
          <w:rFonts w:ascii="仿宋" w:eastAsia="仿宋" w:hAnsi="仿宋" w:cs="仿宋_GB2312" w:hint="eastAsia"/>
          <w:b/>
          <w:kern w:val="0"/>
          <w:sz w:val="32"/>
          <w:szCs w:val="32"/>
        </w:rPr>
        <w:t>四十四</w:t>
      </w:r>
      <w:r>
        <w:rPr>
          <w:rFonts w:ascii="仿宋" w:eastAsia="仿宋" w:hAnsi="仿宋" w:cs="仿宋_GB2312" w:hint="eastAsia"/>
          <w:b/>
          <w:kern w:val="0"/>
          <w:sz w:val="32"/>
          <w:szCs w:val="32"/>
        </w:rPr>
        <w:t>条</w:t>
      </w:r>
      <w:r>
        <w:rPr>
          <w:rFonts w:ascii="仿宋" w:eastAsia="仿宋" w:hAnsi="仿宋" w:cs="仿宋_GB2312" w:hint="eastAsia"/>
          <w:b/>
          <w:kern w:val="0"/>
          <w:sz w:val="32"/>
          <w:szCs w:val="32"/>
        </w:rPr>
        <w:t xml:space="preserve"> </w:t>
      </w:r>
      <w:r>
        <w:rPr>
          <w:rFonts w:ascii="仿宋" w:eastAsia="仿宋" w:hAnsi="仿宋" w:cs="仿宋_GB2312" w:hint="eastAsia"/>
          <w:bCs/>
          <w:kern w:val="0"/>
          <w:sz w:val="32"/>
          <w:szCs w:val="32"/>
        </w:rPr>
        <w:t>《关于印发</w:t>
      </w:r>
      <w:r>
        <w:rPr>
          <w:rFonts w:ascii="仿宋" w:eastAsia="仿宋" w:hAnsi="仿宋" w:cs="仿宋_GB2312" w:hint="eastAsia"/>
          <w:bCs/>
          <w:kern w:val="0"/>
          <w:sz w:val="32"/>
          <w:szCs w:val="32"/>
        </w:rPr>
        <w:t>&lt;</w:t>
      </w:r>
      <w:r>
        <w:rPr>
          <w:rFonts w:ascii="仿宋" w:eastAsia="仿宋" w:hAnsi="仿宋" w:cs="仿宋_GB2312" w:hint="eastAsia"/>
          <w:bCs/>
          <w:kern w:val="0"/>
          <w:sz w:val="32"/>
          <w:szCs w:val="32"/>
        </w:rPr>
        <w:t>苏州市市级打造先进制造业基地专项资金管理办法</w:t>
      </w:r>
      <w:r>
        <w:rPr>
          <w:rFonts w:ascii="仿宋" w:eastAsia="仿宋" w:hAnsi="仿宋" w:cs="仿宋_GB2312" w:hint="eastAsia"/>
          <w:bCs/>
          <w:kern w:val="0"/>
          <w:sz w:val="32"/>
          <w:szCs w:val="32"/>
        </w:rPr>
        <w:t>&gt;</w:t>
      </w:r>
      <w:r>
        <w:rPr>
          <w:rFonts w:ascii="仿宋" w:eastAsia="仿宋" w:hAnsi="仿宋" w:cs="仿宋_GB2312" w:hint="eastAsia"/>
          <w:bCs/>
          <w:kern w:val="0"/>
          <w:sz w:val="32"/>
          <w:szCs w:val="32"/>
        </w:rPr>
        <w:t>的通知》（苏财规〔</w:t>
      </w:r>
      <w:r>
        <w:rPr>
          <w:rFonts w:ascii="仿宋" w:eastAsia="仿宋" w:hAnsi="仿宋" w:cs="仿宋_GB2312" w:hint="eastAsia"/>
          <w:bCs/>
          <w:kern w:val="0"/>
          <w:sz w:val="32"/>
          <w:szCs w:val="32"/>
        </w:rPr>
        <w:t>2017</w:t>
      </w:r>
      <w:r>
        <w:rPr>
          <w:rFonts w:ascii="仿宋" w:eastAsia="仿宋" w:hAnsi="仿宋" w:cs="仿宋_GB2312" w:hint="eastAsia"/>
          <w:bCs/>
          <w:kern w:val="0"/>
          <w:sz w:val="32"/>
          <w:szCs w:val="32"/>
        </w:rPr>
        <w:t>〕</w:t>
      </w:r>
      <w:r>
        <w:rPr>
          <w:rFonts w:ascii="仿宋" w:eastAsia="仿宋" w:hAnsi="仿宋" w:cs="仿宋_GB2312" w:hint="eastAsia"/>
          <w:bCs/>
          <w:kern w:val="0"/>
          <w:sz w:val="32"/>
          <w:szCs w:val="32"/>
        </w:rPr>
        <w:t>9</w:t>
      </w:r>
      <w:r>
        <w:rPr>
          <w:rFonts w:ascii="仿宋" w:eastAsia="仿宋" w:hAnsi="仿宋" w:cs="仿宋_GB2312" w:hint="eastAsia"/>
          <w:bCs/>
          <w:kern w:val="0"/>
          <w:sz w:val="32"/>
          <w:szCs w:val="32"/>
        </w:rPr>
        <w:t>号）</w:t>
      </w:r>
      <w:r>
        <w:rPr>
          <w:rFonts w:ascii="仿宋" w:eastAsia="仿宋" w:hAnsi="仿宋" w:cs="仿宋_GB2312" w:hint="eastAsia"/>
          <w:bCs/>
          <w:kern w:val="0"/>
          <w:sz w:val="32"/>
          <w:szCs w:val="32"/>
        </w:rPr>
        <w:t>同时废止。</w:t>
      </w:r>
    </w:p>
    <w:p w:rsidR="000C7485" w:rsidRDefault="000C7485">
      <w:pPr>
        <w:widowControl/>
        <w:snapToGrid w:val="0"/>
        <w:spacing w:line="560" w:lineRule="exact"/>
        <w:ind w:firstLineChars="200" w:firstLine="640"/>
        <w:jc w:val="left"/>
        <w:rPr>
          <w:rFonts w:ascii="仿宋" w:eastAsia="仿宋" w:hAnsi="仿宋" w:cs="仿宋_GB2312"/>
          <w:kern w:val="0"/>
          <w:sz w:val="32"/>
          <w:szCs w:val="32"/>
        </w:rPr>
      </w:pPr>
    </w:p>
    <w:sectPr w:rsidR="000C7485" w:rsidSect="000C7485">
      <w:footerReference w:type="default" r:id="rId7"/>
      <w:pgSz w:w="11906" w:h="16838"/>
      <w:pgMar w:top="1440" w:right="1701" w:bottom="1440" w:left="1701" w:header="851" w:footer="992"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F7" w:rsidRDefault="002722F7" w:rsidP="000C7485">
      <w:r>
        <w:separator/>
      </w:r>
    </w:p>
  </w:endnote>
  <w:endnote w:type="continuationSeparator" w:id="0">
    <w:p w:rsidR="002722F7" w:rsidRDefault="002722F7" w:rsidP="000C7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仿宋体">
    <w:altName w:val="微软雅黑"/>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宋黑_GBK">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85" w:rsidRDefault="000C7485">
    <w:pPr>
      <w:pStyle w:val="a6"/>
      <w:jc w:val="center"/>
    </w:pPr>
    <w:r>
      <w:fldChar w:fldCharType="begin"/>
    </w:r>
    <w:r w:rsidR="002722F7">
      <w:instrText xml:space="preserve"> PAGE   \* MERGEFORMAT </w:instrText>
    </w:r>
    <w:r>
      <w:fldChar w:fldCharType="separate"/>
    </w:r>
    <w:r w:rsidR="0062652B" w:rsidRPr="0062652B">
      <w:rPr>
        <w:noProof/>
        <w:lang w:val="zh-CN"/>
      </w:rPr>
      <w:t>2</w:t>
    </w:r>
    <w:r>
      <w:fldChar w:fldCharType="end"/>
    </w:r>
  </w:p>
  <w:p w:rsidR="000C7485" w:rsidRDefault="000C74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F7" w:rsidRDefault="002722F7" w:rsidP="000C7485">
      <w:r>
        <w:separator/>
      </w:r>
    </w:p>
  </w:footnote>
  <w:footnote w:type="continuationSeparator" w:id="0">
    <w:p w:rsidR="002722F7" w:rsidRDefault="002722F7" w:rsidP="000C7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45"/>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9C3"/>
    <w:rsid w:val="00016069"/>
    <w:rsid w:val="00016F98"/>
    <w:rsid w:val="00022CB2"/>
    <w:rsid w:val="00026579"/>
    <w:rsid w:val="000519A7"/>
    <w:rsid w:val="0005642D"/>
    <w:rsid w:val="000867AE"/>
    <w:rsid w:val="00086DF9"/>
    <w:rsid w:val="00090D79"/>
    <w:rsid w:val="000928FB"/>
    <w:rsid w:val="000B42AB"/>
    <w:rsid w:val="000B7F60"/>
    <w:rsid w:val="000C2C8B"/>
    <w:rsid w:val="000C4516"/>
    <w:rsid w:val="000C7485"/>
    <w:rsid w:val="000D0F6D"/>
    <w:rsid w:val="000D69A1"/>
    <w:rsid w:val="000E047A"/>
    <w:rsid w:val="000F6271"/>
    <w:rsid w:val="001043C6"/>
    <w:rsid w:val="00105BFD"/>
    <w:rsid w:val="00116674"/>
    <w:rsid w:val="0011790C"/>
    <w:rsid w:val="00131508"/>
    <w:rsid w:val="001342B9"/>
    <w:rsid w:val="001348A5"/>
    <w:rsid w:val="001431EA"/>
    <w:rsid w:val="00154245"/>
    <w:rsid w:val="001552E1"/>
    <w:rsid w:val="0015706C"/>
    <w:rsid w:val="00162A39"/>
    <w:rsid w:val="001705FF"/>
    <w:rsid w:val="001755C4"/>
    <w:rsid w:val="001A6A38"/>
    <w:rsid w:val="001A770A"/>
    <w:rsid w:val="001A7CEA"/>
    <w:rsid w:val="001A7CF4"/>
    <w:rsid w:val="001B1481"/>
    <w:rsid w:val="001B6DA8"/>
    <w:rsid w:val="001C2651"/>
    <w:rsid w:val="001D0670"/>
    <w:rsid w:val="001D7D0B"/>
    <w:rsid w:val="001F5949"/>
    <w:rsid w:val="001F72A0"/>
    <w:rsid w:val="00205405"/>
    <w:rsid w:val="00214CBF"/>
    <w:rsid w:val="00222DE3"/>
    <w:rsid w:val="0023015C"/>
    <w:rsid w:val="00251F0E"/>
    <w:rsid w:val="00261FE9"/>
    <w:rsid w:val="00262A1C"/>
    <w:rsid w:val="002722F7"/>
    <w:rsid w:val="0027286F"/>
    <w:rsid w:val="002738E5"/>
    <w:rsid w:val="00273BE4"/>
    <w:rsid w:val="00281CA5"/>
    <w:rsid w:val="00284F7A"/>
    <w:rsid w:val="002924D2"/>
    <w:rsid w:val="00294307"/>
    <w:rsid w:val="00295BBB"/>
    <w:rsid w:val="002A31E3"/>
    <w:rsid w:val="002A7418"/>
    <w:rsid w:val="002E6434"/>
    <w:rsid w:val="002F507C"/>
    <w:rsid w:val="002F53CB"/>
    <w:rsid w:val="002F6DFC"/>
    <w:rsid w:val="003176F5"/>
    <w:rsid w:val="00331774"/>
    <w:rsid w:val="00335993"/>
    <w:rsid w:val="00347DCC"/>
    <w:rsid w:val="00365DF2"/>
    <w:rsid w:val="00373582"/>
    <w:rsid w:val="003A2452"/>
    <w:rsid w:val="003A28B8"/>
    <w:rsid w:val="003B0212"/>
    <w:rsid w:val="003B3912"/>
    <w:rsid w:val="003C7C19"/>
    <w:rsid w:val="003D1B08"/>
    <w:rsid w:val="003E27DD"/>
    <w:rsid w:val="003E6849"/>
    <w:rsid w:val="0040455F"/>
    <w:rsid w:val="00406B2B"/>
    <w:rsid w:val="00407587"/>
    <w:rsid w:val="00413923"/>
    <w:rsid w:val="004232E6"/>
    <w:rsid w:val="00440BED"/>
    <w:rsid w:val="00454F61"/>
    <w:rsid w:val="00456BEB"/>
    <w:rsid w:val="00460071"/>
    <w:rsid w:val="00470BAF"/>
    <w:rsid w:val="004741AD"/>
    <w:rsid w:val="004854D9"/>
    <w:rsid w:val="00492C7F"/>
    <w:rsid w:val="00496966"/>
    <w:rsid w:val="004A57AF"/>
    <w:rsid w:val="004B26A8"/>
    <w:rsid w:val="004B3140"/>
    <w:rsid w:val="004B46B4"/>
    <w:rsid w:val="004C24CD"/>
    <w:rsid w:val="004E06A0"/>
    <w:rsid w:val="004E3E51"/>
    <w:rsid w:val="00504A99"/>
    <w:rsid w:val="00526957"/>
    <w:rsid w:val="00535FEA"/>
    <w:rsid w:val="00537379"/>
    <w:rsid w:val="00560B02"/>
    <w:rsid w:val="005678C1"/>
    <w:rsid w:val="005803B9"/>
    <w:rsid w:val="005805C4"/>
    <w:rsid w:val="00581AA3"/>
    <w:rsid w:val="00581AE5"/>
    <w:rsid w:val="00585C78"/>
    <w:rsid w:val="005A3769"/>
    <w:rsid w:val="005A48D5"/>
    <w:rsid w:val="005B6621"/>
    <w:rsid w:val="005B70E8"/>
    <w:rsid w:val="005C4215"/>
    <w:rsid w:val="005D123F"/>
    <w:rsid w:val="005E0DD0"/>
    <w:rsid w:val="005E2E3C"/>
    <w:rsid w:val="005F6502"/>
    <w:rsid w:val="006041F5"/>
    <w:rsid w:val="00605A01"/>
    <w:rsid w:val="006221A0"/>
    <w:rsid w:val="00622862"/>
    <w:rsid w:val="0062492F"/>
    <w:rsid w:val="0062652B"/>
    <w:rsid w:val="00627071"/>
    <w:rsid w:val="006336F5"/>
    <w:rsid w:val="00642081"/>
    <w:rsid w:val="00642317"/>
    <w:rsid w:val="00642D0D"/>
    <w:rsid w:val="006441AB"/>
    <w:rsid w:val="006505A7"/>
    <w:rsid w:val="0065122C"/>
    <w:rsid w:val="00651BC8"/>
    <w:rsid w:val="00655015"/>
    <w:rsid w:val="00655BD9"/>
    <w:rsid w:val="006615B5"/>
    <w:rsid w:val="00680BB1"/>
    <w:rsid w:val="00684552"/>
    <w:rsid w:val="00685813"/>
    <w:rsid w:val="00687662"/>
    <w:rsid w:val="006A3D4E"/>
    <w:rsid w:val="006C5FD5"/>
    <w:rsid w:val="006C7DC1"/>
    <w:rsid w:val="006D0255"/>
    <w:rsid w:val="006D18C4"/>
    <w:rsid w:val="006F2E22"/>
    <w:rsid w:val="007131C5"/>
    <w:rsid w:val="00715754"/>
    <w:rsid w:val="00734917"/>
    <w:rsid w:val="00743C01"/>
    <w:rsid w:val="00750030"/>
    <w:rsid w:val="007501D3"/>
    <w:rsid w:val="00754DF2"/>
    <w:rsid w:val="00754F20"/>
    <w:rsid w:val="007637FC"/>
    <w:rsid w:val="00766CFB"/>
    <w:rsid w:val="0078237B"/>
    <w:rsid w:val="007838B9"/>
    <w:rsid w:val="007908DB"/>
    <w:rsid w:val="007909CA"/>
    <w:rsid w:val="007A09D5"/>
    <w:rsid w:val="007A3015"/>
    <w:rsid w:val="007B4BEF"/>
    <w:rsid w:val="007B5384"/>
    <w:rsid w:val="007C5023"/>
    <w:rsid w:val="007D23FF"/>
    <w:rsid w:val="007D3AAB"/>
    <w:rsid w:val="007D56C7"/>
    <w:rsid w:val="007E07DC"/>
    <w:rsid w:val="007F0EBA"/>
    <w:rsid w:val="007F7C2F"/>
    <w:rsid w:val="0080152C"/>
    <w:rsid w:val="0080231C"/>
    <w:rsid w:val="00802A01"/>
    <w:rsid w:val="00802DB8"/>
    <w:rsid w:val="00804D3B"/>
    <w:rsid w:val="00810477"/>
    <w:rsid w:val="008201E3"/>
    <w:rsid w:val="00830175"/>
    <w:rsid w:val="0083131E"/>
    <w:rsid w:val="008359E6"/>
    <w:rsid w:val="00836837"/>
    <w:rsid w:val="00837FE4"/>
    <w:rsid w:val="00844987"/>
    <w:rsid w:val="008473F9"/>
    <w:rsid w:val="00852F73"/>
    <w:rsid w:val="0085465C"/>
    <w:rsid w:val="00857323"/>
    <w:rsid w:val="0085735C"/>
    <w:rsid w:val="00860CB7"/>
    <w:rsid w:val="00861875"/>
    <w:rsid w:val="00861A4A"/>
    <w:rsid w:val="00867783"/>
    <w:rsid w:val="00881B74"/>
    <w:rsid w:val="00882D65"/>
    <w:rsid w:val="00883129"/>
    <w:rsid w:val="00886872"/>
    <w:rsid w:val="008926C4"/>
    <w:rsid w:val="008944C5"/>
    <w:rsid w:val="008960CA"/>
    <w:rsid w:val="0089722F"/>
    <w:rsid w:val="008B0174"/>
    <w:rsid w:val="008B2305"/>
    <w:rsid w:val="008B3F61"/>
    <w:rsid w:val="008C2B51"/>
    <w:rsid w:val="008C7DC9"/>
    <w:rsid w:val="008E341A"/>
    <w:rsid w:val="008E5327"/>
    <w:rsid w:val="008F1DA9"/>
    <w:rsid w:val="008F4DC8"/>
    <w:rsid w:val="009071C2"/>
    <w:rsid w:val="00917C95"/>
    <w:rsid w:val="0092035A"/>
    <w:rsid w:val="00924743"/>
    <w:rsid w:val="0093372E"/>
    <w:rsid w:val="00946FC5"/>
    <w:rsid w:val="00952B40"/>
    <w:rsid w:val="00967A3A"/>
    <w:rsid w:val="00970004"/>
    <w:rsid w:val="00980DA3"/>
    <w:rsid w:val="009830A7"/>
    <w:rsid w:val="009862C8"/>
    <w:rsid w:val="00995F8E"/>
    <w:rsid w:val="009A61E3"/>
    <w:rsid w:val="009C230D"/>
    <w:rsid w:val="009C6211"/>
    <w:rsid w:val="009D05DC"/>
    <w:rsid w:val="009D5272"/>
    <w:rsid w:val="009D6C42"/>
    <w:rsid w:val="009E107B"/>
    <w:rsid w:val="009E6504"/>
    <w:rsid w:val="009F0205"/>
    <w:rsid w:val="009F7725"/>
    <w:rsid w:val="009F7E3C"/>
    <w:rsid w:val="00A13936"/>
    <w:rsid w:val="00A23721"/>
    <w:rsid w:val="00A23EB4"/>
    <w:rsid w:val="00A24EAC"/>
    <w:rsid w:val="00A31DF8"/>
    <w:rsid w:val="00A364AB"/>
    <w:rsid w:val="00A442E4"/>
    <w:rsid w:val="00A52A9C"/>
    <w:rsid w:val="00A55D17"/>
    <w:rsid w:val="00A568FA"/>
    <w:rsid w:val="00A606F8"/>
    <w:rsid w:val="00A6124F"/>
    <w:rsid w:val="00A644E5"/>
    <w:rsid w:val="00A6514B"/>
    <w:rsid w:val="00A65623"/>
    <w:rsid w:val="00A65CCB"/>
    <w:rsid w:val="00A70232"/>
    <w:rsid w:val="00A73955"/>
    <w:rsid w:val="00A76694"/>
    <w:rsid w:val="00A769A0"/>
    <w:rsid w:val="00A82952"/>
    <w:rsid w:val="00A913D3"/>
    <w:rsid w:val="00A92BBA"/>
    <w:rsid w:val="00A93C88"/>
    <w:rsid w:val="00A95864"/>
    <w:rsid w:val="00AA27F4"/>
    <w:rsid w:val="00AB1A45"/>
    <w:rsid w:val="00AC4648"/>
    <w:rsid w:val="00AC7624"/>
    <w:rsid w:val="00AC7A8F"/>
    <w:rsid w:val="00AD45DD"/>
    <w:rsid w:val="00AE69C3"/>
    <w:rsid w:val="00AF1BB5"/>
    <w:rsid w:val="00AF29F9"/>
    <w:rsid w:val="00B00CFB"/>
    <w:rsid w:val="00B10EF4"/>
    <w:rsid w:val="00B11051"/>
    <w:rsid w:val="00B15E11"/>
    <w:rsid w:val="00B4577D"/>
    <w:rsid w:val="00B45ABE"/>
    <w:rsid w:val="00B46AE6"/>
    <w:rsid w:val="00B55EAF"/>
    <w:rsid w:val="00B71D13"/>
    <w:rsid w:val="00B73EFA"/>
    <w:rsid w:val="00B773FB"/>
    <w:rsid w:val="00B77A40"/>
    <w:rsid w:val="00B81210"/>
    <w:rsid w:val="00B93944"/>
    <w:rsid w:val="00BA2B95"/>
    <w:rsid w:val="00BA2EB4"/>
    <w:rsid w:val="00BB6AEA"/>
    <w:rsid w:val="00BC2608"/>
    <w:rsid w:val="00BC62D9"/>
    <w:rsid w:val="00BC6956"/>
    <w:rsid w:val="00BC7FE0"/>
    <w:rsid w:val="00BD0922"/>
    <w:rsid w:val="00BD3586"/>
    <w:rsid w:val="00BD67D6"/>
    <w:rsid w:val="00BD69D9"/>
    <w:rsid w:val="00BE3BF1"/>
    <w:rsid w:val="00BE6F33"/>
    <w:rsid w:val="00BF195A"/>
    <w:rsid w:val="00BF5B3B"/>
    <w:rsid w:val="00C0073E"/>
    <w:rsid w:val="00C04C39"/>
    <w:rsid w:val="00C04F38"/>
    <w:rsid w:val="00C15E00"/>
    <w:rsid w:val="00C41C57"/>
    <w:rsid w:val="00C5149B"/>
    <w:rsid w:val="00C522F9"/>
    <w:rsid w:val="00C5575A"/>
    <w:rsid w:val="00C62140"/>
    <w:rsid w:val="00C676F6"/>
    <w:rsid w:val="00C828A7"/>
    <w:rsid w:val="00C82B8F"/>
    <w:rsid w:val="00C8630A"/>
    <w:rsid w:val="00CA3B6B"/>
    <w:rsid w:val="00CA7B73"/>
    <w:rsid w:val="00CB737D"/>
    <w:rsid w:val="00CD0A85"/>
    <w:rsid w:val="00CD19BA"/>
    <w:rsid w:val="00CD55CF"/>
    <w:rsid w:val="00CE2DF9"/>
    <w:rsid w:val="00D00EB2"/>
    <w:rsid w:val="00D213DF"/>
    <w:rsid w:val="00D26110"/>
    <w:rsid w:val="00D30A08"/>
    <w:rsid w:val="00D36803"/>
    <w:rsid w:val="00D40B14"/>
    <w:rsid w:val="00D45BA3"/>
    <w:rsid w:val="00D50D93"/>
    <w:rsid w:val="00D54543"/>
    <w:rsid w:val="00D602D5"/>
    <w:rsid w:val="00D61061"/>
    <w:rsid w:val="00D6405E"/>
    <w:rsid w:val="00D663A0"/>
    <w:rsid w:val="00D72939"/>
    <w:rsid w:val="00D75725"/>
    <w:rsid w:val="00D85EE5"/>
    <w:rsid w:val="00D94124"/>
    <w:rsid w:val="00DA3BBD"/>
    <w:rsid w:val="00DA52AB"/>
    <w:rsid w:val="00DA76DD"/>
    <w:rsid w:val="00DB1212"/>
    <w:rsid w:val="00DD5558"/>
    <w:rsid w:val="00DD74B8"/>
    <w:rsid w:val="00DE0DC9"/>
    <w:rsid w:val="00DE7E72"/>
    <w:rsid w:val="00DF2802"/>
    <w:rsid w:val="00DF4ABA"/>
    <w:rsid w:val="00E07A20"/>
    <w:rsid w:val="00E118A2"/>
    <w:rsid w:val="00E41708"/>
    <w:rsid w:val="00E7196F"/>
    <w:rsid w:val="00E7762C"/>
    <w:rsid w:val="00E94E09"/>
    <w:rsid w:val="00E9656D"/>
    <w:rsid w:val="00E96D3C"/>
    <w:rsid w:val="00EA0CB8"/>
    <w:rsid w:val="00EC1A06"/>
    <w:rsid w:val="00EC292B"/>
    <w:rsid w:val="00EC533B"/>
    <w:rsid w:val="00ED1B6E"/>
    <w:rsid w:val="00ED5972"/>
    <w:rsid w:val="00ED5C6D"/>
    <w:rsid w:val="00EE1D83"/>
    <w:rsid w:val="00EE3ED0"/>
    <w:rsid w:val="00EF0C53"/>
    <w:rsid w:val="00EF7529"/>
    <w:rsid w:val="00F0574C"/>
    <w:rsid w:val="00F0575F"/>
    <w:rsid w:val="00F15169"/>
    <w:rsid w:val="00F15CC0"/>
    <w:rsid w:val="00F21EB8"/>
    <w:rsid w:val="00F30872"/>
    <w:rsid w:val="00F33778"/>
    <w:rsid w:val="00F41892"/>
    <w:rsid w:val="00F41B54"/>
    <w:rsid w:val="00F44C3D"/>
    <w:rsid w:val="00F53697"/>
    <w:rsid w:val="00F55632"/>
    <w:rsid w:val="00F65571"/>
    <w:rsid w:val="00F71787"/>
    <w:rsid w:val="00F73762"/>
    <w:rsid w:val="00F853D2"/>
    <w:rsid w:val="00F9605B"/>
    <w:rsid w:val="00FA3AF2"/>
    <w:rsid w:val="00FA4B75"/>
    <w:rsid w:val="00FD07BE"/>
    <w:rsid w:val="00FD1745"/>
    <w:rsid w:val="00FF466A"/>
    <w:rsid w:val="00FF55FB"/>
    <w:rsid w:val="013E42AB"/>
    <w:rsid w:val="014D4DB5"/>
    <w:rsid w:val="027B4A31"/>
    <w:rsid w:val="02DF162D"/>
    <w:rsid w:val="03710D44"/>
    <w:rsid w:val="037D5548"/>
    <w:rsid w:val="03835AA5"/>
    <w:rsid w:val="05C55864"/>
    <w:rsid w:val="060A32FE"/>
    <w:rsid w:val="067E78FF"/>
    <w:rsid w:val="06D921CD"/>
    <w:rsid w:val="08983FE6"/>
    <w:rsid w:val="09332A54"/>
    <w:rsid w:val="093F0349"/>
    <w:rsid w:val="0A3359A3"/>
    <w:rsid w:val="0A976380"/>
    <w:rsid w:val="0AA94D7E"/>
    <w:rsid w:val="0B1F583A"/>
    <w:rsid w:val="0ECB41D2"/>
    <w:rsid w:val="0F763A93"/>
    <w:rsid w:val="0FFB6773"/>
    <w:rsid w:val="11920782"/>
    <w:rsid w:val="119A16FB"/>
    <w:rsid w:val="121D57B6"/>
    <w:rsid w:val="128304AE"/>
    <w:rsid w:val="13CE58C1"/>
    <w:rsid w:val="13D367E3"/>
    <w:rsid w:val="13EC555F"/>
    <w:rsid w:val="15882D1D"/>
    <w:rsid w:val="1688782F"/>
    <w:rsid w:val="16FC3BA6"/>
    <w:rsid w:val="17187BF1"/>
    <w:rsid w:val="17D3083E"/>
    <w:rsid w:val="17EC4932"/>
    <w:rsid w:val="181F5E55"/>
    <w:rsid w:val="185E4A7B"/>
    <w:rsid w:val="192E41AA"/>
    <w:rsid w:val="19680002"/>
    <w:rsid w:val="1A834E17"/>
    <w:rsid w:val="1B3E384D"/>
    <w:rsid w:val="1B6D675F"/>
    <w:rsid w:val="1BC87D7B"/>
    <w:rsid w:val="1BCA3B90"/>
    <w:rsid w:val="1BEA75DF"/>
    <w:rsid w:val="1D0B12DE"/>
    <w:rsid w:val="1DBC3462"/>
    <w:rsid w:val="1DC166F9"/>
    <w:rsid w:val="1EB27EA5"/>
    <w:rsid w:val="217F26E6"/>
    <w:rsid w:val="21AF1A52"/>
    <w:rsid w:val="221912AC"/>
    <w:rsid w:val="235C117C"/>
    <w:rsid w:val="24392BE9"/>
    <w:rsid w:val="24935787"/>
    <w:rsid w:val="259C059B"/>
    <w:rsid w:val="25BA2513"/>
    <w:rsid w:val="26AE0955"/>
    <w:rsid w:val="26C03BA6"/>
    <w:rsid w:val="27141A0B"/>
    <w:rsid w:val="278E58D1"/>
    <w:rsid w:val="28435796"/>
    <w:rsid w:val="2881174B"/>
    <w:rsid w:val="28B64C78"/>
    <w:rsid w:val="28EA0033"/>
    <w:rsid w:val="292905D6"/>
    <w:rsid w:val="29EA7648"/>
    <w:rsid w:val="2A65626F"/>
    <w:rsid w:val="2CB50AE4"/>
    <w:rsid w:val="2D6C7D85"/>
    <w:rsid w:val="2EB87945"/>
    <w:rsid w:val="2ED01AD1"/>
    <w:rsid w:val="2F4B1644"/>
    <w:rsid w:val="2F9B79B1"/>
    <w:rsid w:val="2FD92140"/>
    <w:rsid w:val="30723B71"/>
    <w:rsid w:val="30DA182F"/>
    <w:rsid w:val="31A1049E"/>
    <w:rsid w:val="32B53759"/>
    <w:rsid w:val="337D70EE"/>
    <w:rsid w:val="33906FF8"/>
    <w:rsid w:val="343E55C2"/>
    <w:rsid w:val="347A2130"/>
    <w:rsid w:val="34F85CC3"/>
    <w:rsid w:val="35672B4C"/>
    <w:rsid w:val="358D1585"/>
    <w:rsid w:val="35DB6A34"/>
    <w:rsid w:val="36B7036D"/>
    <w:rsid w:val="393C34F1"/>
    <w:rsid w:val="39BB31D6"/>
    <w:rsid w:val="39E32C1B"/>
    <w:rsid w:val="3A341634"/>
    <w:rsid w:val="3AC62A18"/>
    <w:rsid w:val="3ADB53F3"/>
    <w:rsid w:val="3BAB0DC9"/>
    <w:rsid w:val="3BAF7F22"/>
    <w:rsid w:val="3CB2273D"/>
    <w:rsid w:val="3D1C36A3"/>
    <w:rsid w:val="3D8751C1"/>
    <w:rsid w:val="3F2C0C50"/>
    <w:rsid w:val="402C384B"/>
    <w:rsid w:val="408658A6"/>
    <w:rsid w:val="408976B1"/>
    <w:rsid w:val="40923F98"/>
    <w:rsid w:val="41C47FF4"/>
    <w:rsid w:val="42FD000E"/>
    <w:rsid w:val="43001F5D"/>
    <w:rsid w:val="431F48CB"/>
    <w:rsid w:val="445205D0"/>
    <w:rsid w:val="44F769AC"/>
    <w:rsid w:val="44FC3B0F"/>
    <w:rsid w:val="45690E9A"/>
    <w:rsid w:val="45C0125B"/>
    <w:rsid w:val="45C765CF"/>
    <w:rsid w:val="45DF15EF"/>
    <w:rsid w:val="4652178A"/>
    <w:rsid w:val="47EE064F"/>
    <w:rsid w:val="4805692C"/>
    <w:rsid w:val="4921633C"/>
    <w:rsid w:val="49323CAC"/>
    <w:rsid w:val="496544EA"/>
    <w:rsid w:val="49840B3E"/>
    <w:rsid w:val="49A7736E"/>
    <w:rsid w:val="49FE2A86"/>
    <w:rsid w:val="4B162D2C"/>
    <w:rsid w:val="4BE32437"/>
    <w:rsid w:val="4C116FFF"/>
    <w:rsid w:val="4D082954"/>
    <w:rsid w:val="4EF16323"/>
    <w:rsid w:val="503152A8"/>
    <w:rsid w:val="50EA4B5D"/>
    <w:rsid w:val="51A360FC"/>
    <w:rsid w:val="51BC66DA"/>
    <w:rsid w:val="52595ADB"/>
    <w:rsid w:val="525E21AE"/>
    <w:rsid w:val="5288254B"/>
    <w:rsid w:val="52DD1272"/>
    <w:rsid w:val="53DA1A29"/>
    <w:rsid w:val="545554CE"/>
    <w:rsid w:val="54917060"/>
    <w:rsid w:val="54AF3598"/>
    <w:rsid w:val="552A2825"/>
    <w:rsid w:val="55E00D35"/>
    <w:rsid w:val="55EE663D"/>
    <w:rsid w:val="574A1E42"/>
    <w:rsid w:val="57910348"/>
    <w:rsid w:val="583A405B"/>
    <w:rsid w:val="590F421A"/>
    <w:rsid w:val="595566A1"/>
    <w:rsid w:val="5AF85D92"/>
    <w:rsid w:val="5BC16A7D"/>
    <w:rsid w:val="5C164340"/>
    <w:rsid w:val="5C2D4E03"/>
    <w:rsid w:val="5C4939C4"/>
    <w:rsid w:val="5D5779BD"/>
    <w:rsid w:val="5D787493"/>
    <w:rsid w:val="5D9879F8"/>
    <w:rsid w:val="5E0843CA"/>
    <w:rsid w:val="5EF76E3F"/>
    <w:rsid w:val="5F136027"/>
    <w:rsid w:val="5F4D53BD"/>
    <w:rsid w:val="5F8A0FB3"/>
    <w:rsid w:val="5FB87662"/>
    <w:rsid w:val="60E87F90"/>
    <w:rsid w:val="6164683C"/>
    <w:rsid w:val="617821D2"/>
    <w:rsid w:val="62AD3845"/>
    <w:rsid w:val="62F23CDC"/>
    <w:rsid w:val="64124C6A"/>
    <w:rsid w:val="64803926"/>
    <w:rsid w:val="64D81554"/>
    <w:rsid w:val="64E86C47"/>
    <w:rsid w:val="65F75729"/>
    <w:rsid w:val="66853049"/>
    <w:rsid w:val="68342F81"/>
    <w:rsid w:val="6939108D"/>
    <w:rsid w:val="69A76C0B"/>
    <w:rsid w:val="69EB3B0F"/>
    <w:rsid w:val="6A806756"/>
    <w:rsid w:val="6E130978"/>
    <w:rsid w:val="6EDC48B4"/>
    <w:rsid w:val="6FC00A47"/>
    <w:rsid w:val="70602521"/>
    <w:rsid w:val="71194A17"/>
    <w:rsid w:val="71BD15EF"/>
    <w:rsid w:val="723D4A15"/>
    <w:rsid w:val="729D3912"/>
    <w:rsid w:val="72A95752"/>
    <w:rsid w:val="72D80D38"/>
    <w:rsid w:val="73262CC1"/>
    <w:rsid w:val="73525B69"/>
    <w:rsid w:val="745332F8"/>
    <w:rsid w:val="75756F21"/>
    <w:rsid w:val="761E045C"/>
    <w:rsid w:val="76340CFE"/>
    <w:rsid w:val="769457FE"/>
    <w:rsid w:val="76A25494"/>
    <w:rsid w:val="77973158"/>
    <w:rsid w:val="78B43265"/>
    <w:rsid w:val="78BF7138"/>
    <w:rsid w:val="79145A31"/>
    <w:rsid w:val="79465D69"/>
    <w:rsid w:val="798163D5"/>
    <w:rsid w:val="798164AE"/>
    <w:rsid w:val="7A7140FB"/>
    <w:rsid w:val="7A8E5D0F"/>
    <w:rsid w:val="7CA07F21"/>
    <w:rsid w:val="7D357D6E"/>
    <w:rsid w:val="7D5E4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Body Text Inde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485"/>
    <w:pPr>
      <w:widowControl w:val="0"/>
      <w:jc w:val="both"/>
    </w:pPr>
    <w:rPr>
      <w:kern w:val="2"/>
      <w:sz w:val="21"/>
      <w:szCs w:val="24"/>
    </w:rPr>
  </w:style>
  <w:style w:type="paragraph" w:styleId="3">
    <w:name w:val="heading 3"/>
    <w:basedOn w:val="a"/>
    <w:next w:val="a"/>
    <w:link w:val="3Char"/>
    <w:qFormat/>
    <w:rsid w:val="000C748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C7485"/>
    <w:pPr>
      <w:spacing w:after="120"/>
    </w:pPr>
  </w:style>
  <w:style w:type="paragraph" w:styleId="a4">
    <w:name w:val="Body Text Indent"/>
    <w:basedOn w:val="a"/>
    <w:semiHidden/>
    <w:qFormat/>
    <w:rsid w:val="000C7485"/>
    <w:pPr>
      <w:spacing w:line="580" w:lineRule="exact"/>
      <w:ind w:firstLineChars="200" w:firstLine="624"/>
    </w:pPr>
    <w:rPr>
      <w:rFonts w:eastAsia="文鼎CS仿宋体"/>
      <w:spacing w:val="-4"/>
      <w:sz w:val="32"/>
    </w:rPr>
  </w:style>
  <w:style w:type="paragraph" w:styleId="a5">
    <w:name w:val="Balloon Text"/>
    <w:basedOn w:val="a"/>
    <w:semiHidden/>
    <w:qFormat/>
    <w:rsid w:val="000C7485"/>
    <w:rPr>
      <w:sz w:val="18"/>
      <w:szCs w:val="18"/>
    </w:rPr>
  </w:style>
  <w:style w:type="paragraph" w:styleId="a6">
    <w:name w:val="footer"/>
    <w:basedOn w:val="a"/>
    <w:link w:val="Char"/>
    <w:uiPriority w:val="99"/>
    <w:qFormat/>
    <w:rsid w:val="000C7485"/>
    <w:pPr>
      <w:tabs>
        <w:tab w:val="center" w:pos="4153"/>
        <w:tab w:val="right" w:pos="8306"/>
      </w:tabs>
      <w:snapToGrid w:val="0"/>
      <w:jc w:val="left"/>
    </w:pPr>
    <w:rPr>
      <w:sz w:val="18"/>
      <w:szCs w:val="18"/>
    </w:rPr>
  </w:style>
  <w:style w:type="paragraph" w:styleId="a7">
    <w:name w:val="header"/>
    <w:basedOn w:val="a"/>
    <w:link w:val="Char0"/>
    <w:qFormat/>
    <w:rsid w:val="000C748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C7485"/>
    <w:pPr>
      <w:widowControl/>
      <w:spacing w:before="100" w:beforeAutospacing="1" w:after="100" w:afterAutospacing="1"/>
      <w:jc w:val="left"/>
    </w:pPr>
    <w:rPr>
      <w:rFonts w:ascii="宋体" w:hAnsi="宋体" w:cs="宋体"/>
      <w:kern w:val="0"/>
      <w:sz w:val="24"/>
    </w:rPr>
  </w:style>
  <w:style w:type="character" w:styleId="a9">
    <w:name w:val="FollowedHyperlink"/>
    <w:basedOn w:val="a0"/>
    <w:qFormat/>
    <w:rsid w:val="000C7485"/>
    <w:rPr>
      <w:color w:val="800080"/>
      <w:u w:val="none"/>
    </w:rPr>
  </w:style>
  <w:style w:type="character" w:styleId="aa">
    <w:name w:val="Hyperlink"/>
    <w:basedOn w:val="a0"/>
    <w:qFormat/>
    <w:rsid w:val="000C7485"/>
    <w:rPr>
      <w:color w:val="136EC2"/>
      <w:u w:val="single"/>
    </w:rPr>
  </w:style>
  <w:style w:type="paragraph" w:customStyle="1" w:styleId="Default">
    <w:name w:val="Default"/>
    <w:qFormat/>
    <w:rsid w:val="000C7485"/>
    <w:pPr>
      <w:widowControl w:val="0"/>
      <w:autoSpaceDE w:val="0"/>
      <w:autoSpaceDN w:val="0"/>
      <w:adjustRightInd w:val="0"/>
    </w:pPr>
    <w:rPr>
      <w:rFonts w:ascii="Arial Unicode MS" w:eastAsia="Arial Unicode MS" w:cs="Arial Unicode MS"/>
      <w:color w:val="000000"/>
      <w:sz w:val="24"/>
      <w:szCs w:val="24"/>
    </w:rPr>
  </w:style>
  <w:style w:type="paragraph" w:customStyle="1" w:styleId="2">
    <w:name w:val="正文文本 (2)"/>
    <w:basedOn w:val="a"/>
    <w:link w:val="20"/>
    <w:qFormat/>
    <w:rsid w:val="000C7485"/>
    <w:pPr>
      <w:shd w:val="clear" w:color="auto" w:fill="FFFFFF"/>
      <w:spacing w:after="300" w:line="240" w:lineRule="atLeast"/>
      <w:ind w:firstLine="620"/>
      <w:jc w:val="distribute"/>
    </w:pPr>
    <w:rPr>
      <w:rFonts w:ascii="MingLiU" w:eastAsia="MingLiU"/>
      <w:b/>
      <w:bCs/>
      <w:kern w:val="0"/>
      <w:sz w:val="27"/>
      <w:szCs w:val="27"/>
    </w:rPr>
  </w:style>
  <w:style w:type="paragraph" w:customStyle="1" w:styleId="p0">
    <w:name w:val="p0"/>
    <w:basedOn w:val="a"/>
    <w:qFormat/>
    <w:rsid w:val="000C7485"/>
    <w:pPr>
      <w:widowControl/>
      <w:spacing w:before="100" w:beforeAutospacing="1" w:after="100" w:afterAutospacing="1"/>
      <w:jc w:val="left"/>
    </w:pPr>
    <w:rPr>
      <w:rFonts w:ascii="宋体" w:hAnsi="宋体" w:cs="宋体"/>
      <w:kern w:val="0"/>
      <w:sz w:val="24"/>
    </w:rPr>
  </w:style>
  <w:style w:type="character" w:customStyle="1" w:styleId="214pt">
    <w:name w:val="正文文本 (2) + 14 pt"/>
    <w:basedOn w:val="20"/>
    <w:qFormat/>
    <w:rsid w:val="000C7485"/>
    <w:rPr>
      <w:sz w:val="28"/>
      <w:szCs w:val="28"/>
    </w:rPr>
  </w:style>
  <w:style w:type="character" w:customStyle="1" w:styleId="20">
    <w:name w:val="正文文本 (2)_"/>
    <w:basedOn w:val="a0"/>
    <w:link w:val="2"/>
    <w:qFormat/>
    <w:rsid w:val="000C7485"/>
    <w:rPr>
      <w:rFonts w:ascii="MingLiU" w:eastAsia="MingLiU"/>
      <w:b/>
      <w:bCs/>
      <w:sz w:val="27"/>
      <w:szCs w:val="27"/>
      <w:lang w:bidi="ar-SA"/>
    </w:rPr>
  </w:style>
  <w:style w:type="character" w:customStyle="1" w:styleId="Char">
    <w:name w:val="页脚 Char"/>
    <w:basedOn w:val="a0"/>
    <w:link w:val="a6"/>
    <w:uiPriority w:val="99"/>
    <w:qFormat/>
    <w:rsid w:val="000C7485"/>
    <w:rPr>
      <w:kern w:val="2"/>
      <w:sz w:val="18"/>
      <w:szCs w:val="18"/>
    </w:rPr>
  </w:style>
  <w:style w:type="character" w:customStyle="1" w:styleId="3Char">
    <w:name w:val="标题 3 Char"/>
    <w:basedOn w:val="a0"/>
    <w:link w:val="3"/>
    <w:qFormat/>
    <w:rsid w:val="000C7485"/>
    <w:rPr>
      <w:rFonts w:ascii="宋体" w:eastAsia="宋体" w:hAnsi="宋体" w:cs="宋体"/>
      <w:b/>
      <w:bCs/>
      <w:sz w:val="27"/>
      <w:szCs w:val="27"/>
      <w:lang w:val="en-US" w:eastAsia="zh-CN" w:bidi="ar-SA"/>
    </w:rPr>
  </w:style>
  <w:style w:type="character" w:customStyle="1" w:styleId="Char0">
    <w:name w:val="页眉 Char"/>
    <w:basedOn w:val="a0"/>
    <w:link w:val="a7"/>
    <w:qFormat/>
    <w:rsid w:val="000C7485"/>
    <w:rPr>
      <w:kern w:val="2"/>
      <w:sz w:val="18"/>
      <w:szCs w:val="18"/>
    </w:rPr>
  </w:style>
  <w:style w:type="character" w:customStyle="1" w:styleId="Impact">
    <w:name w:val="正文文本 + Impact"/>
    <w:basedOn w:val="a0"/>
    <w:qFormat/>
    <w:rsid w:val="000C7485"/>
    <w:rPr>
      <w:rFonts w:ascii="Impact" w:eastAsia="MingLiU" w:hAnsi="Impact" w:cs="Impact"/>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苏州市级工业经济升级版专项资金管理办法</dc:title>
  <dc:creator>cnz</dc:creator>
  <cp:lastModifiedBy>NTKO</cp:lastModifiedBy>
  <cp:revision>64</cp:revision>
  <cp:lastPrinted>2017-12-21T00:27:00Z</cp:lastPrinted>
  <dcterms:created xsi:type="dcterms:W3CDTF">2014-05-28T05:52:00Z</dcterms:created>
  <dcterms:modified xsi:type="dcterms:W3CDTF">2020-11-11T06:14:00Z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