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关于制定《苏州市公立医疗机构医疗服务价格总量调控管理办法（试行）》（征求意见稿）等文件的起草说明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近日，苏州市医保局起草了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《苏州市公立医疗机构医疗服务价格总量调控管理办法（试行）》、《苏州市公立医疗机构通用型医疗服务价格动态调整管理办法（试行）》、《苏州市公立医疗机构复杂型医疗服务价格动态调整管理办法（试行）》、《苏州市公立医疗机构医疗服务价格专项考核办法（试行）》和《苏州市医疗服务价格指标监测评估管理办法（试行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，现将有关情况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800" w:firstLineChars="25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政策背景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1.2021年8月25日，国家医疗保障局等八部门《关于印发&lt;深化医疗服务价格改革试点方案&gt;的通知》（医保发〔2021〕41号）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明确了医疗服务价格改革的方向、路径</w:t>
      </w:r>
      <w:r>
        <w:rPr>
          <w:rFonts w:hint="eastAsia" w:ascii="仿宋_GB2312" w:hAnsi="仿宋_GB2312" w:eastAsia="仿宋_GB2312" w:cs="仿宋_GB2312"/>
          <w:sz w:val="32"/>
          <w:szCs w:val="32"/>
        </w:rPr>
        <w:t>，要求建立健全适应经济社会发展、更好发挥政府作用、医疗机构充分参与、体现技术劳务价值的医疗服务价格形成机制。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2.2021年11月22日，国家医疗保障局办公室《关于确定国家深化医疗服务价格改革试点城市的通知》（医保办函〔2021〕13号）决定，在河北唐山市、江苏苏州市、福建厦门市、江西赣州市、四川乐山市等5个城市作为国家深化医疗服务价格改革试点城市，探索可复制、可推广的医疗服务价格改革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3.2022年4月25日，《国家医疗保障局医疗服务价格改革试点操作指导手册（暂行）》(医保价采函〔2022〕42号)明确各地可参考国家操作指导手册内容，结合本地实际细化完善，形成相应的规则、指标和参数。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4.2022年5月30日，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《苏州市深化医疗服务价格改革试点实施方案》(苏府〔2022〕36号)明确了我市医疗服务价格改革的指导思想、基本原则、改革目标和重点任务，要求抓紧出台医疗服务价格改革操作手册细则、考核办法等配套文件政策体系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800" w:firstLineChars="25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b w:val="0"/>
          <w:w w:val="98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kern w:val="2"/>
          <w:sz w:val="32"/>
          <w:szCs w:val="32"/>
          <w:lang w:val="en-US" w:eastAsia="zh-CN" w:bidi="ar-SA"/>
        </w:rPr>
        <w:t>根据国家操作指导手册的整体框架和思路，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按照“总量调控、分类管理、动态调整、监测考核”的基本路径，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kern w:val="2"/>
          <w:sz w:val="32"/>
          <w:szCs w:val="32"/>
          <w:lang w:val="en-US" w:eastAsia="zh-CN" w:bidi="ar-SA"/>
        </w:rPr>
        <w:t>结合苏州实际，将五项机制细化为五个办法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。制定的</w:t>
      </w:r>
      <w:r>
        <w:rPr>
          <w:rFonts w:hint="eastAsia" w:ascii="仿宋_GB2312" w:hAnsi="仿宋_GB2312" w:eastAsia="仿宋_GB2312" w:cs="仿宋_GB2312"/>
          <w:b w:val="0"/>
          <w:w w:val="98"/>
          <w:kern w:val="2"/>
          <w:sz w:val="32"/>
          <w:szCs w:val="32"/>
          <w:lang w:val="en-US" w:eastAsia="zh-CN"/>
        </w:rPr>
        <w:t>主要思路是：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b w:val="0"/>
          <w:w w:val="98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98"/>
          <w:kern w:val="2"/>
          <w:sz w:val="32"/>
          <w:szCs w:val="32"/>
          <w:lang w:val="en-US" w:eastAsia="zh-CN"/>
        </w:rPr>
        <w:t>一是坚持公益定位，稳定调价预期</w:t>
      </w:r>
      <w:r>
        <w:rPr>
          <w:rFonts w:hint="eastAsia" w:ascii="仿宋_GB2312" w:hAnsi="仿宋_GB2312" w:eastAsia="仿宋_GB2312" w:cs="仿宋_GB2312"/>
          <w:b w:val="0"/>
          <w:w w:val="98"/>
          <w:kern w:val="2"/>
          <w:sz w:val="32"/>
          <w:szCs w:val="32"/>
          <w:lang w:val="en-US" w:eastAsia="zh-CN"/>
        </w:rPr>
        <w:t xml:space="preserve">。确保增长总量控制在合理的区间范围,能够兼顾医院、医保和患者各方利益。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b w:val="0"/>
          <w:w w:val="98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98"/>
          <w:kern w:val="2"/>
          <w:sz w:val="32"/>
          <w:szCs w:val="32"/>
          <w:lang w:val="en-US" w:eastAsia="zh-CN"/>
        </w:rPr>
        <w:t>二是坚持科学合理，体现公平公正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。科学制定规则，确保规则公开透明，尽量减少自由裁量权</w:t>
      </w:r>
      <w:r>
        <w:rPr>
          <w:rFonts w:hint="eastAsia" w:ascii="仿宋_GB2312" w:hAnsi="仿宋_GB2312" w:eastAsia="仿宋_GB2312" w:cs="仿宋_GB2312"/>
          <w:b w:val="0"/>
          <w:w w:val="98"/>
          <w:kern w:val="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b w:val="0"/>
          <w:w w:val="98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98"/>
          <w:kern w:val="2"/>
          <w:sz w:val="32"/>
          <w:szCs w:val="32"/>
          <w:lang w:val="en-US" w:eastAsia="zh-CN"/>
        </w:rPr>
        <w:t>三是坚持目标导向，突出政策引导</w:t>
      </w:r>
      <w:r>
        <w:rPr>
          <w:rFonts w:hint="eastAsia" w:ascii="仿宋_GB2312" w:hAnsi="仿宋_GB2312" w:eastAsia="仿宋_GB2312" w:cs="仿宋_GB2312"/>
          <w:b w:val="0"/>
          <w:w w:val="98"/>
          <w:kern w:val="2"/>
          <w:sz w:val="32"/>
          <w:szCs w:val="32"/>
          <w:lang w:val="en-US" w:eastAsia="zh-CN"/>
        </w:rPr>
        <w:t>。围绕改革目标，深入分析各项指标的内在逻辑和意义，嵌入相关机制，发挥政策导向作用，充分调动医疗机构参与改革积极性。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2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98"/>
          <w:kern w:val="2"/>
          <w:sz w:val="32"/>
          <w:szCs w:val="32"/>
          <w:lang w:val="en-US" w:eastAsia="zh-CN"/>
        </w:rPr>
        <w:t>四是坚持问题导向，体现可操作性。</w:t>
      </w:r>
      <w:r>
        <w:rPr>
          <w:rFonts w:hint="eastAsia" w:ascii="仿宋_GB2312" w:hAnsi="仿宋_GB2312" w:eastAsia="仿宋_GB2312" w:cs="仿宋_GB2312"/>
          <w:b w:val="0"/>
          <w:w w:val="98"/>
          <w:kern w:val="2"/>
          <w:sz w:val="32"/>
          <w:szCs w:val="32"/>
          <w:lang w:val="en-US" w:eastAsia="zh-CN"/>
        </w:rPr>
        <w:t>加强理论联系实际，针对存在的突出问题，充分听取各方意见，更好体现可操作性。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800" w:firstLineChars="25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（一）总量调控管理办法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27"/>
        <w:textAlignment w:val="auto"/>
        <w:rPr>
          <w:rFonts w:hint="eastAsia" w:ascii="仿宋_GB2312" w:hAnsi="仿宋_GB2312" w:eastAsia="仿宋_GB2312" w:cs="仿宋_GB2312"/>
          <w:b w:val="0"/>
          <w:bCs w:val="0"/>
          <w:w w:val="98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98"/>
          <w:kern w:val="2"/>
          <w:sz w:val="32"/>
          <w:szCs w:val="32"/>
          <w:lang w:val="en-US" w:eastAsia="zh-CN"/>
        </w:rPr>
        <w:t>调价总量根据历史基数（B）、基础指标（M）、调节指标（N）和平衡指标（k）综合确定。历史基数以上年度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w w:val="98"/>
          <w:kern w:val="2"/>
          <w:sz w:val="32"/>
          <w:szCs w:val="32"/>
          <w:lang w:val="en-US" w:eastAsia="zh-CN"/>
        </w:rPr>
        <w:t>医疗服务性收入（不含药品、卫生材料收入）</w:t>
      </w:r>
      <w:r>
        <w:rPr>
          <w:rFonts w:hint="eastAsia" w:ascii="仿宋_GB2312" w:hAnsi="仿宋_GB2312" w:eastAsia="仿宋_GB2312" w:cs="仿宋_GB2312"/>
          <w:b w:val="0"/>
          <w:bCs w:val="0"/>
          <w:w w:val="98"/>
          <w:kern w:val="2"/>
          <w:sz w:val="32"/>
          <w:szCs w:val="32"/>
          <w:lang w:val="en-US" w:eastAsia="zh-CN"/>
        </w:rPr>
        <w:t>为基数；基础指标根据苏州地区生产总值、居民消费价格指数、人均可支配收入、医疗机构控费效果、城镇非私营单位就业人员平均工资等指标确定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w w:val="98"/>
          <w:kern w:val="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w w:val="98"/>
          <w:kern w:val="2"/>
          <w:sz w:val="32"/>
          <w:szCs w:val="32"/>
          <w:lang w:val="en-US" w:eastAsia="zh-CN"/>
        </w:rPr>
        <w:t>调节指标根据医保筹资降幅、异地就医增长率、医疗服务收入（不含检查检验）占比、检查检验占比、市场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w w:val="98"/>
          <w:kern w:val="2"/>
          <w:sz w:val="32"/>
          <w:szCs w:val="32"/>
          <w:lang w:val="en-US" w:eastAsia="zh-CN" w:bidi="ar-SA"/>
        </w:rPr>
        <w:t>调节价项目收入等指标确定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w w:val="98"/>
          <w:kern w:val="2"/>
          <w:sz w:val="32"/>
          <w:szCs w:val="32"/>
          <w:lang w:val="en-US" w:eastAsia="zh-CN"/>
        </w:rPr>
        <w:t>。综合平衡指标根据医保基金备付月份系数（K1）和调节系数（K2）确定，医保基金备付月份系数根据</w:t>
      </w:r>
      <w:r>
        <w:rPr>
          <w:rFonts w:hint="eastAsia" w:ascii="仿宋_GB2312" w:hAnsi="仿宋_GB2312" w:eastAsia="仿宋_GB2312" w:cs="仿宋_GB2312"/>
          <w:b w:val="0"/>
          <w:bCs w:val="0"/>
          <w:w w:val="98"/>
          <w:kern w:val="2"/>
          <w:sz w:val="32"/>
          <w:szCs w:val="32"/>
          <w:lang w:val="en-US" w:eastAsia="zh-CN"/>
        </w:rPr>
        <w:t>职工医保和居民医保的备付月份和基金结余情况，并按权重加权平均计算（0.1-1取值）。调节系数根据当年度是否发生重大自然灾害、重大公共卫生事件、社会经济发展，以及价格矛盾突出等情形，合理调整调价总量，调节系数取值0.1-0.5的缩减总量，调节系数取值0.6-0.8的调价总量不变，调节系数取值0.9-1的扩大调价总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（二）通用型项目动态调整管理办法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4"/>
          <w:highlight w:val="none"/>
          <w:lang w:val="en-US" w:eastAsia="zh-CN" w:bidi="ar-SA"/>
        </w:rPr>
        <w:t>优化通用型项目触发条件。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按照“简明指标、长周期”的原则，每两年开展一次调价评估，并在国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  <w:lang w:val="en-US" w:eastAsia="zh-CN"/>
        </w:rPr>
        <w:t>家指导手册的基础上，优化了启动指标和约束指标，以及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lang w:val="en-US" w:eastAsia="zh-CN"/>
        </w:rPr>
        <w:t>选择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  <w:lang w:val="en-US" w:eastAsia="zh-CN"/>
        </w:rPr>
        <w:t>调价窗口的规则。</w:t>
      </w:r>
      <w:r>
        <w:rPr>
          <w:rFonts w:hint="eastAsia" w:ascii="仿宋_GB2312" w:hAnsi="仿宋_GB2312" w:eastAsia="仿宋_GB2312" w:cs="仿宋_GB2312"/>
          <w:b/>
          <w:bCs/>
          <w:sz w:val="32"/>
          <w:highlight w:val="none"/>
          <w:lang w:val="en-US" w:eastAsia="zh-CN"/>
        </w:rPr>
        <w:t>启动指标有3项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上一年度城镇非私营单位就业人员平均工资增长率≥15%、近三个年度城镇非私营单位就业人员平均工资增速累计≥20%、通用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型项目3年以上未调整。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约束指标有2项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：上年度居民消费价格涨幅超过预期目标、出现重大灾害、重大公共卫生事件等不宜提高医疗服务价格的其他情形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24"/>
          <w:highlight w:val="none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选择</w:t>
      </w:r>
      <w:r>
        <w:rPr>
          <w:rFonts w:hint="eastAsia" w:ascii="仿宋_GB2312" w:hAnsi="仿宋_GB2312" w:eastAsia="仿宋_GB2312" w:cs="仿宋_GB2312"/>
          <w:b/>
          <w:bCs/>
          <w:sz w:val="32"/>
          <w:highlight w:val="none"/>
          <w:lang w:val="en-US" w:eastAsia="zh-CN"/>
        </w:rPr>
        <w:t>调价窗口的规则有2项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：本市近3个月平均居民消费价格指数（CPI）≥预期控制目标、医保统筹基金累计结余不足3个月，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highlight w:val="none"/>
          <w:lang w:val="en-US" w:eastAsia="zh-CN" w:bidi="ar-SA"/>
        </w:rPr>
        <w:t>触发的调价顺延。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24"/>
          <w:highlight w:val="none"/>
          <w:lang w:val="en-US" w:eastAsia="zh-CN" w:bidi="ar-SA"/>
        </w:rPr>
        <w:t>2.合理制定通用型项目价格。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highlight w:val="none"/>
          <w:lang w:val="en-US" w:eastAsia="zh-CN" w:bidi="ar-SA"/>
        </w:rPr>
        <w:t>按照“聚类、轮动、必要和会商”的原则确定调整项目,调价以现行价格为基数，以医疗服务项目社会平均成本为基础，以医务人员技术劳务价值为导向，遵循一定的涨幅和比价规则，同时，与南京、上海等城市的医疗服务价格相衔接，保持区域价格的平衡。注射、清创等以劳务或物耗为主、均质化程度高的通用型项目,实行同城同价。逐步探索诊察费、中医辨证论治费等通用型项目，按照医师级别分级定价，实行同城同价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（三）复杂型项目动态调整管理办法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1.优化复杂型项目评估指标。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highlight w:val="none"/>
          <w:lang w:val="en-US" w:eastAsia="zh-CN" w:bidi="ar-SA"/>
        </w:rPr>
        <w:t>复杂型项目按照“综合指标、短周期”的原则，每年开展调价评估。综合考虑医药费用变化、经济社会及卫生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highlight w:val="none"/>
          <w:lang w:val="en-US" w:eastAsia="zh-CN" w:bidi="ar-SA"/>
        </w:rPr>
        <w:t>事业发展水平、医疗机构运行情况、患者和医保承受能力等五个方面，制定价格调整启动熔断指标。评估指标共有40项（熔断指标8项），实行百分制，评估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得分超过60分可启动调价，60-80分缩减调价总量，80分以上不缩减。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2.多方参与确定复杂型项目价格。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复杂型项目调价实行公立医疗机构参与的政府指导价。按照“发布报价公告、医疗机构报价、无效报价审核、生成平均价格、组织专家论证、遴选调价项目、生成调价方案”的工作流程，在总量范围内进行调整。同时，通过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开展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专家论证，修正各项目间以及与周边城市比价明显不合理的项目价格。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（四）医疗服务价格专项考核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1.科学制定考核指标。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为稳步推进医疗服务价格改革试点，针对二级以上公立医疗机构，围绕加强价格管理、遵守价格政策、落实改革任务、收入结构变化和规范价格行为等5个方面设定考核指标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2.强化价格管理考核。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/>
        </w:rPr>
        <w:t>采用日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常考核和年度考核相结合的方式。督促医疗机构加强价格内部管理、严格执行价格政策、落实各项价格管理制度，做好价格管理台账和价格公示。并积极开展年度考核，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采取听取汇报、座谈交流、查阅资料等形式，重点对医疗服务价格基本政策、收入结构变化、规范价格行为等方面进行考核。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2" w:firstLineChars="200"/>
        <w:textAlignment w:val="auto"/>
        <w:outlineLvl w:val="9"/>
        <w:rPr>
          <w:rFonts w:hint="default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3.加强考核结果运用。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考核结果与价格调整及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医保总额预算执行绩效综合评价结果挂钩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，对考核结果不合格的，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暂停执行调整价格一年，并加大医药价格巡查频次，对巡查中发现的违规收费问题，移交相关部门依法处理。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（五）医疗服务价格监测评估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1.科学确定改革监测指标。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围绕医疗服务价格改革运行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加强对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患者费用变化</w:t>
      </w:r>
      <w:r>
        <w:rPr>
          <w:rFonts w:eastAsia="仿宋_GB2312"/>
          <w:sz w:val="32"/>
        </w:rPr>
        <w:t>、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医疗机构运行情况</w:t>
      </w:r>
      <w:r>
        <w:rPr>
          <w:rFonts w:hint="eastAsia" w:eastAsia="仿宋_GB2312"/>
          <w:sz w:val="32"/>
        </w:rPr>
        <w:t>、医保基金</w:t>
      </w:r>
      <w:r>
        <w:rPr>
          <w:rFonts w:hint="eastAsia" w:eastAsia="仿宋_GB2312"/>
          <w:sz w:val="32"/>
          <w:lang w:val="en-US" w:eastAsia="zh-CN"/>
        </w:rPr>
        <w:t>收支情况</w:t>
      </w:r>
      <w:r>
        <w:rPr>
          <w:rFonts w:hint="eastAsia" w:eastAsia="仿宋_GB2312"/>
          <w:sz w:val="32"/>
        </w:rPr>
        <w:t>、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经济社会发展、卫生事业发展水平等方面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监测。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2.强化价格改革运行评估。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针对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公立医疗机构运行情况、医疗费用变化、医保基金运行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情况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定期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评估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医疗服务价格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改革成效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及时分析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医疗机构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费用增长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、患者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负担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和医保基金的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承受能力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。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B2ABC"/>
    <w:rsid w:val="00A269E7"/>
    <w:rsid w:val="00CC5D90"/>
    <w:rsid w:val="00EB5F55"/>
    <w:rsid w:val="00F26BB5"/>
    <w:rsid w:val="01BF37C7"/>
    <w:rsid w:val="01C610E4"/>
    <w:rsid w:val="02210575"/>
    <w:rsid w:val="026455F8"/>
    <w:rsid w:val="03114B44"/>
    <w:rsid w:val="03BB5074"/>
    <w:rsid w:val="03D21652"/>
    <w:rsid w:val="03E61361"/>
    <w:rsid w:val="03EE3BEB"/>
    <w:rsid w:val="04137DFA"/>
    <w:rsid w:val="04272E4D"/>
    <w:rsid w:val="042D48BA"/>
    <w:rsid w:val="046E5030"/>
    <w:rsid w:val="04DA077F"/>
    <w:rsid w:val="05095AFA"/>
    <w:rsid w:val="05810D93"/>
    <w:rsid w:val="059729DA"/>
    <w:rsid w:val="05B82A31"/>
    <w:rsid w:val="05BF5E0E"/>
    <w:rsid w:val="0648365F"/>
    <w:rsid w:val="06514FA5"/>
    <w:rsid w:val="06E25613"/>
    <w:rsid w:val="07665B91"/>
    <w:rsid w:val="076E1D5E"/>
    <w:rsid w:val="07BF3126"/>
    <w:rsid w:val="07C03946"/>
    <w:rsid w:val="07C21D94"/>
    <w:rsid w:val="07F27D26"/>
    <w:rsid w:val="08946F32"/>
    <w:rsid w:val="08C04C7F"/>
    <w:rsid w:val="08F40E56"/>
    <w:rsid w:val="09120680"/>
    <w:rsid w:val="091E6B5F"/>
    <w:rsid w:val="09AD65FB"/>
    <w:rsid w:val="09C021F7"/>
    <w:rsid w:val="09C05A45"/>
    <w:rsid w:val="0A0F06CD"/>
    <w:rsid w:val="0A2763AD"/>
    <w:rsid w:val="0A3A63B3"/>
    <w:rsid w:val="0A3F7676"/>
    <w:rsid w:val="0A5E3543"/>
    <w:rsid w:val="0A6333E0"/>
    <w:rsid w:val="0A83644A"/>
    <w:rsid w:val="0AB17A25"/>
    <w:rsid w:val="0AD8237C"/>
    <w:rsid w:val="0AF6098C"/>
    <w:rsid w:val="0B002901"/>
    <w:rsid w:val="0B076842"/>
    <w:rsid w:val="0B0A5387"/>
    <w:rsid w:val="0B957346"/>
    <w:rsid w:val="0BBE5833"/>
    <w:rsid w:val="0BDB45E5"/>
    <w:rsid w:val="0C4D19CF"/>
    <w:rsid w:val="0C522DB5"/>
    <w:rsid w:val="0C7D3004"/>
    <w:rsid w:val="0C804510"/>
    <w:rsid w:val="0CA41949"/>
    <w:rsid w:val="0CEC53B5"/>
    <w:rsid w:val="0D840D43"/>
    <w:rsid w:val="0DCF08D5"/>
    <w:rsid w:val="0E72320E"/>
    <w:rsid w:val="0EA1380B"/>
    <w:rsid w:val="0EF0756C"/>
    <w:rsid w:val="0F771257"/>
    <w:rsid w:val="0F8A549E"/>
    <w:rsid w:val="0F956F96"/>
    <w:rsid w:val="0F9C5147"/>
    <w:rsid w:val="0FAD6E03"/>
    <w:rsid w:val="0FC941EF"/>
    <w:rsid w:val="100717CF"/>
    <w:rsid w:val="101971F5"/>
    <w:rsid w:val="10504405"/>
    <w:rsid w:val="105B710A"/>
    <w:rsid w:val="10EA7779"/>
    <w:rsid w:val="110B05C9"/>
    <w:rsid w:val="114B6A9F"/>
    <w:rsid w:val="1159459D"/>
    <w:rsid w:val="11A7392F"/>
    <w:rsid w:val="129C2BDB"/>
    <w:rsid w:val="12C3532A"/>
    <w:rsid w:val="13AA1B08"/>
    <w:rsid w:val="13B16CE7"/>
    <w:rsid w:val="147D39B4"/>
    <w:rsid w:val="14922675"/>
    <w:rsid w:val="1542409B"/>
    <w:rsid w:val="15506EC5"/>
    <w:rsid w:val="169C6544"/>
    <w:rsid w:val="16EB0863"/>
    <w:rsid w:val="17C60026"/>
    <w:rsid w:val="180C64FE"/>
    <w:rsid w:val="19093C71"/>
    <w:rsid w:val="19565B5D"/>
    <w:rsid w:val="1990114D"/>
    <w:rsid w:val="1A645F03"/>
    <w:rsid w:val="1AC87119"/>
    <w:rsid w:val="1AEE0821"/>
    <w:rsid w:val="1B5D3117"/>
    <w:rsid w:val="1B8206B5"/>
    <w:rsid w:val="1C004A8F"/>
    <w:rsid w:val="1C11346C"/>
    <w:rsid w:val="1C76287C"/>
    <w:rsid w:val="1C8E7BC6"/>
    <w:rsid w:val="1C9A5161"/>
    <w:rsid w:val="1CAA53FA"/>
    <w:rsid w:val="1D126472"/>
    <w:rsid w:val="1D2542C7"/>
    <w:rsid w:val="1D556DBD"/>
    <w:rsid w:val="1D7D772C"/>
    <w:rsid w:val="1DED3B31"/>
    <w:rsid w:val="1E307A44"/>
    <w:rsid w:val="1F390429"/>
    <w:rsid w:val="1F5A0233"/>
    <w:rsid w:val="1F720A89"/>
    <w:rsid w:val="202F2AD1"/>
    <w:rsid w:val="208F6602"/>
    <w:rsid w:val="215A223A"/>
    <w:rsid w:val="217C4941"/>
    <w:rsid w:val="21A21728"/>
    <w:rsid w:val="21C040EB"/>
    <w:rsid w:val="21D8492B"/>
    <w:rsid w:val="221260E6"/>
    <w:rsid w:val="223243C0"/>
    <w:rsid w:val="22CE03BC"/>
    <w:rsid w:val="230B4FC3"/>
    <w:rsid w:val="237B4627"/>
    <w:rsid w:val="237C2940"/>
    <w:rsid w:val="238973C9"/>
    <w:rsid w:val="23BD086F"/>
    <w:rsid w:val="24945F95"/>
    <w:rsid w:val="25A32160"/>
    <w:rsid w:val="26073714"/>
    <w:rsid w:val="2676298D"/>
    <w:rsid w:val="26F205EC"/>
    <w:rsid w:val="270863A1"/>
    <w:rsid w:val="273B6C23"/>
    <w:rsid w:val="278975A6"/>
    <w:rsid w:val="27A25CE1"/>
    <w:rsid w:val="27C567B6"/>
    <w:rsid w:val="27CE153F"/>
    <w:rsid w:val="27D82E2F"/>
    <w:rsid w:val="282A7D9C"/>
    <w:rsid w:val="28804244"/>
    <w:rsid w:val="28C15AD1"/>
    <w:rsid w:val="292046C3"/>
    <w:rsid w:val="29477A7A"/>
    <w:rsid w:val="298567F4"/>
    <w:rsid w:val="2A0E1057"/>
    <w:rsid w:val="2A4322DA"/>
    <w:rsid w:val="2A741B59"/>
    <w:rsid w:val="2A9365EE"/>
    <w:rsid w:val="2AA15E04"/>
    <w:rsid w:val="2B3D7387"/>
    <w:rsid w:val="2B6C6976"/>
    <w:rsid w:val="2C074EC3"/>
    <w:rsid w:val="2C0D5E8A"/>
    <w:rsid w:val="2C3B6EC2"/>
    <w:rsid w:val="2C55121C"/>
    <w:rsid w:val="2C7F59EC"/>
    <w:rsid w:val="2C9F230D"/>
    <w:rsid w:val="2CD326CE"/>
    <w:rsid w:val="2CFC3377"/>
    <w:rsid w:val="2DA934AE"/>
    <w:rsid w:val="2DBB3549"/>
    <w:rsid w:val="2DBD68C9"/>
    <w:rsid w:val="2E265329"/>
    <w:rsid w:val="2E6C1D7A"/>
    <w:rsid w:val="2F5276D0"/>
    <w:rsid w:val="2F670C79"/>
    <w:rsid w:val="2FB04621"/>
    <w:rsid w:val="30662EDC"/>
    <w:rsid w:val="30826250"/>
    <w:rsid w:val="30B91748"/>
    <w:rsid w:val="30D060C5"/>
    <w:rsid w:val="31745DF3"/>
    <w:rsid w:val="319154A5"/>
    <w:rsid w:val="321D6006"/>
    <w:rsid w:val="32233253"/>
    <w:rsid w:val="32D0150D"/>
    <w:rsid w:val="33052DED"/>
    <w:rsid w:val="334334C8"/>
    <w:rsid w:val="335677C4"/>
    <w:rsid w:val="33686F6B"/>
    <w:rsid w:val="33F97530"/>
    <w:rsid w:val="3489116E"/>
    <w:rsid w:val="35497268"/>
    <w:rsid w:val="357E3AC3"/>
    <w:rsid w:val="35BE2E72"/>
    <w:rsid w:val="360443A4"/>
    <w:rsid w:val="36E605BC"/>
    <w:rsid w:val="36EE29F3"/>
    <w:rsid w:val="36F269BA"/>
    <w:rsid w:val="37405F07"/>
    <w:rsid w:val="37501565"/>
    <w:rsid w:val="37CC2E14"/>
    <w:rsid w:val="38286C0B"/>
    <w:rsid w:val="384471A7"/>
    <w:rsid w:val="38467D77"/>
    <w:rsid w:val="398837FA"/>
    <w:rsid w:val="39935E0B"/>
    <w:rsid w:val="39DB2799"/>
    <w:rsid w:val="3A0463B0"/>
    <w:rsid w:val="3A1F5344"/>
    <w:rsid w:val="3A837EEC"/>
    <w:rsid w:val="3AD716D6"/>
    <w:rsid w:val="3AFA0DF0"/>
    <w:rsid w:val="3B840F46"/>
    <w:rsid w:val="3BBE2DE0"/>
    <w:rsid w:val="3C1914C5"/>
    <w:rsid w:val="3C4A1903"/>
    <w:rsid w:val="3C5D6853"/>
    <w:rsid w:val="3C631361"/>
    <w:rsid w:val="3CBB1F82"/>
    <w:rsid w:val="3CFB534C"/>
    <w:rsid w:val="3D28367C"/>
    <w:rsid w:val="3D8F0410"/>
    <w:rsid w:val="3E7F75DF"/>
    <w:rsid w:val="3EF351D3"/>
    <w:rsid w:val="3FF14C23"/>
    <w:rsid w:val="40DB7EBB"/>
    <w:rsid w:val="41173C35"/>
    <w:rsid w:val="4200095B"/>
    <w:rsid w:val="42102F8D"/>
    <w:rsid w:val="42D573B9"/>
    <w:rsid w:val="42EB7271"/>
    <w:rsid w:val="42FB55B2"/>
    <w:rsid w:val="4332051F"/>
    <w:rsid w:val="436F5276"/>
    <w:rsid w:val="43CA5EB2"/>
    <w:rsid w:val="4401310F"/>
    <w:rsid w:val="44392A24"/>
    <w:rsid w:val="44817E8C"/>
    <w:rsid w:val="44CF3A31"/>
    <w:rsid w:val="45107462"/>
    <w:rsid w:val="452767A5"/>
    <w:rsid w:val="454C16F7"/>
    <w:rsid w:val="456F1252"/>
    <w:rsid w:val="460664D4"/>
    <w:rsid w:val="465810C1"/>
    <w:rsid w:val="46A314F2"/>
    <w:rsid w:val="46B51CF2"/>
    <w:rsid w:val="46DB728D"/>
    <w:rsid w:val="47094435"/>
    <w:rsid w:val="470B1C8F"/>
    <w:rsid w:val="48AB4C2D"/>
    <w:rsid w:val="48D01D85"/>
    <w:rsid w:val="48EB621C"/>
    <w:rsid w:val="49171CF6"/>
    <w:rsid w:val="49D14307"/>
    <w:rsid w:val="4A892823"/>
    <w:rsid w:val="4AA35479"/>
    <w:rsid w:val="4ADA3600"/>
    <w:rsid w:val="4C652538"/>
    <w:rsid w:val="4CCC3B22"/>
    <w:rsid w:val="4CE865CF"/>
    <w:rsid w:val="4D2F2C85"/>
    <w:rsid w:val="4D6F633C"/>
    <w:rsid w:val="4D954506"/>
    <w:rsid w:val="4E633718"/>
    <w:rsid w:val="4EC415CA"/>
    <w:rsid w:val="4EFA4D04"/>
    <w:rsid w:val="4F545C8A"/>
    <w:rsid w:val="4F545CC9"/>
    <w:rsid w:val="4FA84FC4"/>
    <w:rsid w:val="50111C69"/>
    <w:rsid w:val="50C62273"/>
    <w:rsid w:val="516F13CC"/>
    <w:rsid w:val="51DF77FC"/>
    <w:rsid w:val="526D1A50"/>
    <w:rsid w:val="530625A3"/>
    <w:rsid w:val="534A7BF9"/>
    <w:rsid w:val="536D3295"/>
    <w:rsid w:val="53C3294F"/>
    <w:rsid w:val="53D51BFF"/>
    <w:rsid w:val="53FA42EB"/>
    <w:rsid w:val="552A5437"/>
    <w:rsid w:val="5579355E"/>
    <w:rsid w:val="55887F2B"/>
    <w:rsid w:val="55E74136"/>
    <w:rsid w:val="560E6E9B"/>
    <w:rsid w:val="5610706B"/>
    <w:rsid w:val="563D675E"/>
    <w:rsid w:val="56617B1E"/>
    <w:rsid w:val="566C5D9E"/>
    <w:rsid w:val="56D4209E"/>
    <w:rsid w:val="57AD3CA0"/>
    <w:rsid w:val="57B008E4"/>
    <w:rsid w:val="57F8741D"/>
    <w:rsid w:val="58625F6F"/>
    <w:rsid w:val="586845EF"/>
    <w:rsid w:val="58CE17F4"/>
    <w:rsid w:val="59A76FCB"/>
    <w:rsid w:val="59E71645"/>
    <w:rsid w:val="5A2F1B4F"/>
    <w:rsid w:val="5A4D6477"/>
    <w:rsid w:val="5ABD450C"/>
    <w:rsid w:val="5AE42BCF"/>
    <w:rsid w:val="5B37709F"/>
    <w:rsid w:val="5B4B2ABC"/>
    <w:rsid w:val="5B546F08"/>
    <w:rsid w:val="5B7A6F8C"/>
    <w:rsid w:val="5B835E40"/>
    <w:rsid w:val="5B9A46F8"/>
    <w:rsid w:val="5BB1097D"/>
    <w:rsid w:val="5BB93F58"/>
    <w:rsid w:val="5C5A3383"/>
    <w:rsid w:val="5CC55D20"/>
    <w:rsid w:val="5CE66936"/>
    <w:rsid w:val="5DCA25FF"/>
    <w:rsid w:val="5DD230AF"/>
    <w:rsid w:val="5E074A01"/>
    <w:rsid w:val="5E0A3869"/>
    <w:rsid w:val="5E1275C6"/>
    <w:rsid w:val="5E621663"/>
    <w:rsid w:val="5EBB1D95"/>
    <w:rsid w:val="5F1043AF"/>
    <w:rsid w:val="5F114945"/>
    <w:rsid w:val="5F3947C6"/>
    <w:rsid w:val="5F6C1473"/>
    <w:rsid w:val="5F7E759E"/>
    <w:rsid w:val="5FF766C1"/>
    <w:rsid w:val="603F1045"/>
    <w:rsid w:val="60C83823"/>
    <w:rsid w:val="61570D7B"/>
    <w:rsid w:val="617B1C9E"/>
    <w:rsid w:val="61C54B38"/>
    <w:rsid w:val="6241617B"/>
    <w:rsid w:val="628838AF"/>
    <w:rsid w:val="62C953ED"/>
    <w:rsid w:val="63407D80"/>
    <w:rsid w:val="64E23C86"/>
    <w:rsid w:val="64F337A7"/>
    <w:rsid w:val="64FD625B"/>
    <w:rsid w:val="6524404F"/>
    <w:rsid w:val="66023987"/>
    <w:rsid w:val="66124991"/>
    <w:rsid w:val="661E4969"/>
    <w:rsid w:val="666E2F91"/>
    <w:rsid w:val="67A7786C"/>
    <w:rsid w:val="67D61445"/>
    <w:rsid w:val="67FEA896"/>
    <w:rsid w:val="68437647"/>
    <w:rsid w:val="685A3994"/>
    <w:rsid w:val="68686D09"/>
    <w:rsid w:val="68D30DBC"/>
    <w:rsid w:val="69117A2E"/>
    <w:rsid w:val="693B47FE"/>
    <w:rsid w:val="698B47CA"/>
    <w:rsid w:val="6A43318A"/>
    <w:rsid w:val="6A541727"/>
    <w:rsid w:val="6A545112"/>
    <w:rsid w:val="6B115074"/>
    <w:rsid w:val="6CD05433"/>
    <w:rsid w:val="6CEB1A97"/>
    <w:rsid w:val="6D094AF0"/>
    <w:rsid w:val="6D505D9E"/>
    <w:rsid w:val="6D61130D"/>
    <w:rsid w:val="6D6F3B3D"/>
    <w:rsid w:val="6DA60773"/>
    <w:rsid w:val="6DAB69A4"/>
    <w:rsid w:val="6DB63E53"/>
    <w:rsid w:val="6F0C4C26"/>
    <w:rsid w:val="6F8C2BD5"/>
    <w:rsid w:val="6FDE5A2F"/>
    <w:rsid w:val="700F2354"/>
    <w:rsid w:val="701557A9"/>
    <w:rsid w:val="705006EE"/>
    <w:rsid w:val="70980188"/>
    <w:rsid w:val="70DD5491"/>
    <w:rsid w:val="71893030"/>
    <w:rsid w:val="71C5066D"/>
    <w:rsid w:val="71E055EE"/>
    <w:rsid w:val="72161365"/>
    <w:rsid w:val="72442B55"/>
    <w:rsid w:val="724D4387"/>
    <w:rsid w:val="725A3947"/>
    <w:rsid w:val="72F46F72"/>
    <w:rsid w:val="73864BC3"/>
    <w:rsid w:val="73C930EB"/>
    <w:rsid w:val="742321C3"/>
    <w:rsid w:val="743F063E"/>
    <w:rsid w:val="74546174"/>
    <w:rsid w:val="746E691C"/>
    <w:rsid w:val="74733268"/>
    <w:rsid w:val="74853A3C"/>
    <w:rsid w:val="749A59B8"/>
    <w:rsid w:val="756D7E72"/>
    <w:rsid w:val="75A23987"/>
    <w:rsid w:val="75A308F7"/>
    <w:rsid w:val="75B557CB"/>
    <w:rsid w:val="75DE488F"/>
    <w:rsid w:val="76CB4CC0"/>
    <w:rsid w:val="770C7339"/>
    <w:rsid w:val="77367810"/>
    <w:rsid w:val="77505D83"/>
    <w:rsid w:val="77E16547"/>
    <w:rsid w:val="77FA7A7F"/>
    <w:rsid w:val="78602137"/>
    <w:rsid w:val="792B6E07"/>
    <w:rsid w:val="796D6E3B"/>
    <w:rsid w:val="79813CA9"/>
    <w:rsid w:val="7991769A"/>
    <w:rsid w:val="7A4F19C5"/>
    <w:rsid w:val="7A5A5070"/>
    <w:rsid w:val="7AB45A4C"/>
    <w:rsid w:val="7BD34F38"/>
    <w:rsid w:val="7C0303E5"/>
    <w:rsid w:val="7C2377A8"/>
    <w:rsid w:val="7C8F7A4B"/>
    <w:rsid w:val="7C9723A3"/>
    <w:rsid w:val="7CD23E0C"/>
    <w:rsid w:val="7D7EF75B"/>
    <w:rsid w:val="7D843A05"/>
    <w:rsid w:val="7DF073BB"/>
    <w:rsid w:val="7E2C654F"/>
    <w:rsid w:val="7E6A7FCA"/>
    <w:rsid w:val="7ED11CA4"/>
    <w:rsid w:val="7F121106"/>
    <w:rsid w:val="E5E8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样式1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hint="eastAsia" w:ascii="Arial" w:hAnsi="Arial" w:eastAsia="楷体_GB2312"/>
      <w:b/>
      <w:sz w:val="32"/>
    </w:rPr>
  </w:style>
  <w:style w:type="paragraph" w:customStyle="1" w:styleId="11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2021-12-16T17:54:00Z</dcterms:created>
  <dc:creator>蒋昌松</dc:creator>
  <cp:lastModifiedBy>sugou</cp:lastModifiedBy>
  <dcterms:modified xsi:type="dcterms:W3CDTF">2022-07-13T13:23:48Z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C4BC910F826948888F0D98EA750BA253</vt:lpwstr>
  </property>
</Properties>
</file>