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7D27" w14:textId="46B2793D" w:rsidR="00C70AE3" w:rsidRPr="00616377" w:rsidRDefault="00C70AE3" w:rsidP="0092044A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14:paraId="47E20355" w14:textId="20EEB0F0" w:rsidR="00967655" w:rsidRPr="00616377" w:rsidRDefault="00967655" w:rsidP="0092044A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616377">
        <w:rPr>
          <w:rFonts w:eastAsia="方正小标宋简体"/>
          <w:sz w:val="44"/>
          <w:szCs w:val="44"/>
        </w:rPr>
        <w:t>关于《苏州市智能车联网发展促进条例》</w:t>
      </w:r>
      <w:r w:rsidR="00260202" w:rsidRPr="00616377">
        <w:rPr>
          <w:rFonts w:eastAsia="方正小标宋简体"/>
          <w:sz w:val="44"/>
          <w:szCs w:val="44"/>
        </w:rPr>
        <w:t>（征求意见稿）</w:t>
      </w:r>
      <w:r w:rsidRPr="00616377">
        <w:rPr>
          <w:rFonts w:eastAsia="方正小标宋简体"/>
          <w:sz w:val="44"/>
          <w:szCs w:val="44"/>
        </w:rPr>
        <w:t>的起草说明</w:t>
      </w:r>
    </w:p>
    <w:p w14:paraId="1331F48A" w14:textId="77777777" w:rsidR="006437AC" w:rsidRPr="00616377" w:rsidRDefault="006437AC" w:rsidP="0092044A">
      <w:pPr>
        <w:spacing w:line="580" w:lineRule="exact"/>
        <w:rPr>
          <w:szCs w:val="32"/>
        </w:rPr>
      </w:pPr>
    </w:p>
    <w:p w14:paraId="7A503245" w14:textId="28D61DC2" w:rsidR="00967655" w:rsidRPr="00616377" w:rsidRDefault="00A33F60" w:rsidP="0092044A">
      <w:pPr>
        <w:spacing w:line="580" w:lineRule="exact"/>
        <w:ind w:firstLineChars="200" w:firstLine="640"/>
        <w:rPr>
          <w:szCs w:val="32"/>
        </w:rPr>
      </w:pPr>
      <w:r w:rsidRPr="00616377">
        <w:rPr>
          <w:szCs w:val="32"/>
        </w:rPr>
        <w:t>为高水平打造智能车联网产业创新集群，强化技术创新引领，提升智能交通水平，促进智能车联网产业发展，</w:t>
      </w:r>
      <w:r w:rsidR="006437AC" w:rsidRPr="00616377">
        <w:rPr>
          <w:szCs w:val="32"/>
        </w:rPr>
        <w:t>根据《中华人民共和国道路交通安全法》《中华人民共和国公路法》《汽车数据安全管理若干规定（试行）》等法律法规、部门规章等，</w:t>
      </w:r>
      <w:r w:rsidR="00967655" w:rsidRPr="00616377">
        <w:rPr>
          <w:szCs w:val="32"/>
        </w:rPr>
        <w:t>结合</w:t>
      </w:r>
      <w:r w:rsidR="006437AC" w:rsidRPr="00616377">
        <w:rPr>
          <w:szCs w:val="32"/>
        </w:rPr>
        <w:t>我</w:t>
      </w:r>
      <w:r w:rsidR="00967655" w:rsidRPr="00616377">
        <w:rPr>
          <w:szCs w:val="32"/>
        </w:rPr>
        <w:t>市实际</w:t>
      </w:r>
      <w:r w:rsidR="006437AC" w:rsidRPr="00616377">
        <w:rPr>
          <w:szCs w:val="32"/>
        </w:rPr>
        <w:t>，</w:t>
      </w:r>
      <w:r w:rsidR="005B2B36" w:rsidRPr="00616377">
        <w:rPr>
          <w:szCs w:val="32"/>
        </w:rPr>
        <w:t>我局起草</w:t>
      </w:r>
      <w:r w:rsidR="006437AC" w:rsidRPr="00616377">
        <w:rPr>
          <w:szCs w:val="32"/>
        </w:rPr>
        <w:t>了</w:t>
      </w:r>
      <w:r w:rsidR="00967655" w:rsidRPr="00616377">
        <w:rPr>
          <w:szCs w:val="32"/>
        </w:rPr>
        <w:t>《苏州市智能车联网发展促进条例</w:t>
      </w:r>
      <w:r w:rsidR="005B2B36" w:rsidRPr="00616377">
        <w:rPr>
          <w:szCs w:val="32"/>
        </w:rPr>
        <w:t>（征求意见稿）</w:t>
      </w:r>
      <w:r w:rsidR="00967655" w:rsidRPr="00616377">
        <w:rPr>
          <w:szCs w:val="32"/>
        </w:rPr>
        <w:t>》</w:t>
      </w:r>
      <w:r w:rsidR="006437AC" w:rsidRPr="00616377">
        <w:rPr>
          <w:szCs w:val="32"/>
        </w:rPr>
        <w:t>（以下简称</w:t>
      </w:r>
      <w:r w:rsidR="000C4DBF" w:rsidRPr="00616377">
        <w:rPr>
          <w:szCs w:val="32"/>
        </w:rPr>
        <w:t>“</w:t>
      </w:r>
      <w:r w:rsidR="00035CC9" w:rsidRPr="00616377">
        <w:rPr>
          <w:szCs w:val="32"/>
        </w:rPr>
        <w:t>《条例》</w:t>
      </w:r>
      <w:r w:rsidR="000C4DBF" w:rsidRPr="00616377">
        <w:rPr>
          <w:szCs w:val="32"/>
        </w:rPr>
        <w:t>”</w:t>
      </w:r>
      <w:r w:rsidR="006437AC" w:rsidRPr="00616377">
        <w:rPr>
          <w:szCs w:val="32"/>
        </w:rPr>
        <w:t>）。现将有关情况说明如下：</w:t>
      </w:r>
    </w:p>
    <w:p w14:paraId="6CD1F385" w14:textId="7B1837EC" w:rsidR="006437AC" w:rsidRPr="00616377" w:rsidRDefault="006437AC" w:rsidP="0092044A">
      <w:pPr>
        <w:spacing w:line="580" w:lineRule="exact"/>
        <w:ind w:firstLineChars="250" w:firstLine="800"/>
        <w:rPr>
          <w:rFonts w:eastAsia="黑体"/>
          <w:szCs w:val="32"/>
        </w:rPr>
      </w:pPr>
      <w:r w:rsidRPr="00616377">
        <w:rPr>
          <w:rFonts w:eastAsia="黑体"/>
          <w:szCs w:val="32"/>
        </w:rPr>
        <w:t>一、制定的必要性</w:t>
      </w:r>
    </w:p>
    <w:p w14:paraId="26381EC6" w14:textId="77777777" w:rsidR="00A75B5A" w:rsidRPr="00616377" w:rsidRDefault="00A75B5A" w:rsidP="0092044A">
      <w:pPr>
        <w:spacing w:line="580" w:lineRule="exact"/>
        <w:ind w:firstLineChars="250" w:firstLine="800"/>
        <w:rPr>
          <w:szCs w:val="32"/>
        </w:rPr>
      </w:pPr>
      <w:r w:rsidRPr="00616377">
        <w:rPr>
          <w:rFonts w:eastAsia="楷体_GB2312"/>
          <w:szCs w:val="32"/>
        </w:rPr>
        <w:t>一是贯彻落实国家战略的需要。</w:t>
      </w:r>
      <w:r w:rsidRPr="00616377">
        <w:rPr>
          <w:szCs w:val="32"/>
        </w:rPr>
        <w:t>党中央、国务院高度重视车联网发展，在《国民经济和社会发展十四五规划和</w:t>
      </w:r>
      <w:r w:rsidRPr="00616377">
        <w:rPr>
          <w:szCs w:val="32"/>
        </w:rPr>
        <w:t>2035</w:t>
      </w:r>
      <w:r w:rsidRPr="00616377">
        <w:rPr>
          <w:szCs w:val="32"/>
        </w:rPr>
        <w:t>年远景目标纲要》中明确指出</w:t>
      </w:r>
      <w:r w:rsidRPr="00616377">
        <w:rPr>
          <w:szCs w:val="32"/>
        </w:rPr>
        <w:t>“</w:t>
      </w:r>
      <w:r w:rsidRPr="00616377">
        <w:rPr>
          <w:szCs w:val="32"/>
        </w:rPr>
        <w:t>积极稳妥发展车联网</w:t>
      </w:r>
      <w:r w:rsidRPr="00616377">
        <w:rPr>
          <w:szCs w:val="32"/>
        </w:rPr>
        <w:t>”</w:t>
      </w:r>
      <w:r w:rsidRPr="00616377">
        <w:rPr>
          <w:szCs w:val="32"/>
        </w:rPr>
        <w:t>，在顶层设计、战略布局、基础保障等方面大力推动产业发展。</w:t>
      </w:r>
      <w:r w:rsidRPr="00616377">
        <w:rPr>
          <w:szCs w:val="32"/>
        </w:rPr>
        <w:t>2021</w:t>
      </w:r>
      <w:r w:rsidRPr="00616377">
        <w:rPr>
          <w:szCs w:val="32"/>
        </w:rPr>
        <w:t>年工信部等三部委印发《智能网联汽车道路测试与示范应用管理规范（试行）》，推动汽车智能化、网联化技术应用和产业发展，规范智能网联汽车道路测试与示范应用。</w:t>
      </w:r>
    </w:p>
    <w:p w14:paraId="5201604E" w14:textId="77777777" w:rsidR="00A75B5A" w:rsidRPr="00616377" w:rsidRDefault="00A75B5A" w:rsidP="0092044A">
      <w:pPr>
        <w:spacing w:line="580" w:lineRule="exact"/>
        <w:ind w:firstLineChars="250" w:firstLine="800"/>
        <w:rPr>
          <w:szCs w:val="32"/>
        </w:rPr>
      </w:pPr>
      <w:r w:rsidRPr="00616377">
        <w:rPr>
          <w:rFonts w:eastAsia="楷体_GB2312"/>
          <w:szCs w:val="32"/>
        </w:rPr>
        <w:t>二是完善智能车联网法规标准体系的需要。</w:t>
      </w:r>
      <w:r w:rsidRPr="00616377">
        <w:rPr>
          <w:szCs w:val="32"/>
        </w:rPr>
        <w:t>智能车联网属于战略新兴产业，拥有自动驾驶功能的智能网联汽车不同于人工操控的传统汽车，原有针对传统汽车的法律制度以及监管模式，已不能完全适应智能车联网发展的需求。我国智能网联汽车发展面临发生交通事故时责任无法认定、相关</w:t>
      </w:r>
      <w:r w:rsidRPr="00616377">
        <w:rPr>
          <w:szCs w:val="32"/>
        </w:rPr>
        <w:lastRenderedPageBreak/>
        <w:t>网络安全与数据保护缺乏监管、车路协同基础设施建设无统一标准等诸多问题。</w:t>
      </w:r>
    </w:p>
    <w:p w14:paraId="23294F6D" w14:textId="77777777" w:rsidR="00A75B5A" w:rsidRPr="00616377" w:rsidRDefault="00A75B5A" w:rsidP="0092044A">
      <w:pPr>
        <w:spacing w:line="580" w:lineRule="exact"/>
        <w:ind w:firstLineChars="250" w:firstLine="800"/>
        <w:rPr>
          <w:szCs w:val="32"/>
        </w:rPr>
      </w:pPr>
      <w:r w:rsidRPr="00616377">
        <w:rPr>
          <w:rFonts w:eastAsia="楷体_GB2312"/>
          <w:szCs w:val="32"/>
        </w:rPr>
        <w:t>三是推动我市智能车联网产业高质量发展的需要。</w:t>
      </w:r>
      <w:r w:rsidRPr="00616377">
        <w:rPr>
          <w:szCs w:val="32"/>
        </w:rPr>
        <w:t>我市成功获批江苏省首个省级车联网先导区、国家</w:t>
      </w:r>
      <w:r w:rsidRPr="00616377">
        <w:rPr>
          <w:szCs w:val="32"/>
        </w:rPr>
        <w:t>5G</w:t>
      </w:r>
      <w:r w:rsidRPr="00616377">
        <w:rPr>
          <w:szCs w:val="32"/>
        </w:rPr>
        <w:t>车联网新基建项目，积极承办第</w:t>
      </w:r>
      <w:r w:rsidRPr="00616377">
        <w:rPr>
          <w:szCs w:val="32"/>
        </w:rPr>
        <w:t>29</w:t>
      </w:r>
      <w:r w:rsidRPr="00616377">
        <w:rPr>
          <w:szCs w:val="32"/>
        </w:rPr>
        <w:t>届智能交通世界大会，智能车联网产业发展势头良好，但也存在法律、政策相对滞后问题，立法、政策的不足对企业的技术创新和技术落地产生了</w:t>
      </w:r>
      <w:proofErr w:type="gramStart"/>
      <w:r w:rsidRPr="00616377">
        <w:rPr>
          <w:szCs w:val="32"/>
        </w:rPr>
        <w:t>掣</w:t>
      </w:r>
      <w:proofErr w:type="gramEnd"/>
      <w:r w:rsidRPr="00616377">
        <w:rPr>
          <w:szCs w:val="32"/>
        </w:rPr>
        <w:t>时，导致新兴技术落地时间过长，技术创新和技术发展缺少法律保障，影响了智能车联网产业平稳健康有序发展。</w:t>
      </w:r>
    </w:p>
    <w:p w14:paraId="6B266333" w14:textId="07EC05CE" w:rsidR="006437AC" w:rsidRPr="00616377" w:rsidRDefault="00553C07" w:rsidP="0092044A">
      <w:pPr>
        <w:spacing w:line="580" w:lineRule="exact"/>
        <w:ind w:firstLineChars="250" w:firstLine="800"/>
        <w:rPr>
          <w:rFonts w:eastAsia="黑体"/>
          <w:szCs w:val="32"/>
        </w:rPr>
      </w:pPr>
      <w:r w:rsidRPr="00616377">
        <w:rPr>
          <w:rFonts w:eastAsia="黑体"/>
          <w:szCs w:val="32"/>
        </w:rPr>
        <w:t>二、制定依据</w:t>
      </w:r>
      <w:r w:rsidR="0080742E" w:rsidRPr="00616377">
        <w:rPr>
          <w:rFonts w:eastAsia="黑体"/>
          <w:szCs w:val="32"/>
        </w:rPr>
        <w:t>和起草过程</w:t>
      </w:r>
    </w:p>
    <w:p w14:paraId="2329D64A" w14:textId="3680320B" w:rsidR="0080742E" w:rsidRPr="00616377" w:rsidRDefault="0080742E" w:rsidP="0092044A">
      <w:pPr>
        <w:spacing w:line="580" w:lineRule="exact"/>
        <w:ind w:firstLineChars="250" w:firstLine="800"/>
        <w:rPr>
          <w:rFonts w:eastAsia="楷体_GB2312"/>
          <w:szCs w:val="32"/>
        </w:rPr>
      </w:pPr>
      <w:r w:rsidRPr="00616377">
        <w:rPr>
          <w:rFonts w:eastAsia="楷体_GB2312"/>
          <w:szCs w:val="32"/>
        </w:rPr>
        <w:t>（一）制定依据</w:t>
      </w:r>
    </w:p>
    <w:p w14:paraId="48258EB9" w14:textId="04A759BA" w:rsidR="00553C07" w:rsidRPr="00616377" w:rsidRDefault="00553C07" w:rsidP="0092044A">
      <w:pPr>
        <w:spacing w:line="580" w:lineRule="exact"/>
        <w:ind w:firstLineChars="250" w:firstLine="800"/>
        <w:rPr>
          <w:szCs w:val="32"/>
        </w:rPr>
      </w:pPr>
      <w:r w:rsidRPr="00616377">
        <w:rPr>
          <w:szCs w:val="32"/>
        </w:rPr>
        <w:t>本《条例》依据</w:t>
      </w:r>
      <w:r w:rsidR="00FC36E1" w:rsidRPr="00616377">
        <w:rPr>
          <w:szCs w:val="32"/>
        </w:rPr>
        <w:t>《中华人民共和国道路交通安全法》、《中华人民共和国公路法》、《中华人民共和国测绘法》、《中华人民共和国网络安全法》、《中华人民共和国道路交通安全法实施条例》、《公路安全保护条例》、《数据出境安全评估办法》、《汽车数据安全管理若干规定（试行）》、《关于促进智能网联汽车发展维护测绘地理信息安全的通知》等法律法规和部门规章，《苏州市智能网联汽车道路测试与示范应用管理规范（试行）》等地方性部门规章，同时参考借鉴北京、上海、深圳、无锡等地的智能车联网相关法规。</w:t>
      </w:r>
    </w:p>
    <w:p w14:paraId="6B45634D" w14:textId="52AF864F" w:rsidR="004C37FD" w:rsidRPr="00616377" w:rsidRDefault="0080742E" w:rsidP="0092044A">
      <w:pPr>
        <w:adjustRightInd w:val="0"/>
        <w:snapToGrid w:val="0"/>
        <w:spacing w:line="580" w:lineRule="exact"/>
        <w:ind w:firstLineChars="200" w:firstLine="640"/>
        <w:rPr>
          <w:rFonts w:eastAsia="楷体_GB2312"/>
          <w:szCs w:val="32"/>
        </w:rPr>
      </w:pPr>
      <w:r w:rsidRPr="00616377">
        <w:rPr>
          <w:rFonts w:eastAsia="楷体_GB2312"/>
          <w:szCs w:val="32"/>
        </w:rPr>
        <w:t>（二）起草过程</w:t>
      </w:r>
    </w:p>
    <w:p w14:paraId="25CD6C40" w14:textId="44FF22E4" w:rsidR="001B1D45" w:rsidRPr="00616377" w:rsidRDefault="001B1D45" w:rsidP="0092044A">
      <w:pPr>
        <w:spacing w:line="580" w:lineRule="exact"/>
        <w:ind w:firstLineChars="200" w:firstLine="640"/>
        <w:rPr>
          <w:szCs w:val="32"/>
        </w:rPr>
      </w:pPr>
      <w:r w:rsidRPr="00616377">
        <w:rPr>
          <w:szCs w:val="32"/>
        </w:rPr>
        <w:t>2022</w:t>
      </w:r>
      <w:r w:rsidRPr="00616377">
        <w:rPr>
          <w:szCs w:val="32"/>
        </w:rPr>
        <w:t>年</w:t>
      </w:r>
      <w:r w:rsidRPr="00616377">
        <w:rPr>
          <w:szCs w:val="32"/>
        </w:rPr>
        <w:t>9</w:t>
      </w:r>
      <w:r w:rsidRPr="00616377">
        <w:rPr>
          <w:szCs w:val="32"/>
        </w:rPr>
        <w:t>月，按照《关于征集苏州市</w:t>
      </w:r>
      <w:r w:rsidRPr="00616377">
        <w:rPr>
          <w:szCs w:val="32"/>
        </w:rPr>
        <w:t>2023</w:t>
      </w:r>
      <w:r w:rsidRPr="00616377">
        <w:rPr>
          <w:szCs w:val="32"/>
        </w:rPr>
        <w:t>年立法计划建议项目的函》相关要求，市工信局会同市相关部门成立苏州智能车联网立法工作小组。工作小组深入分析《中华人民</w:t>
      </w:r>
      <w:r w:rsidRPr="00616377">
        <w:rPr>
          <w:szCs w:val="32"/>
        </w:rPr>
        <w:lastRenderedPageBreak/>
        <w:t>共和国道路交通安全法》、《中华人民共和国公路法》、《中华人民共和国测绘法》、《中华人民共和国网络安全法》等法律法规对智能车联网要求，充分借鉴北京、上海、深圳、无锡等</w:t>
      </w:r>
      <w:proofErr w:type="gramStart"/>
      <w:r w:rsidRPr="00616377">
        <w:rPr>
          <w:szCs w:val="32"/>
        </w:rPr>
        <w:t>地立法</w:t>
      </w:r>
      <w:proofErr w:type="gramEnd"/>
      <w:r w:rsidRPr="00616377">
        <w:rPr>
          <w:szCs w:val="32"/>
        </w:rPr>
        <w:t>经验，立足苏州实际，坚持问题导向，形成</w:t>
      </w:r>
      <w:r w:rsidR="005871CC" w:rsidRPr="00616377">
        <w:rPr>
          <w:szCs w:val="32"/>
        </w:rPr>
        <w:t>了</w:t>
      </w:r>
      <w:r w:rsidRPr="00616377">
        <w:rPr>
          <w:szCs w:val="32"/>
        </w:rPr>
        <w:t>《条例》编写思路</w:t>
      </w:r>
      <w:r w:rsidR="00C4322D" w:rsidRPr="00616377">
        <w:rPr>
          <w:szCs w:val="32"/>
        </w:rPr>
        <w:t>，编制</w:t>
      </w:r>
      <w:r w:rsidR="003F49A0" w:rsidRPr="00616377">
        <w:rPr>
          <w:szCs w:val="32"/>
        </w:rPr>
        <w:t>了</w:t>
      </w:r>
      <w:r w:rsidR="00C4322D" w:rsidRPr="00616377">
        <w:rPr>
          <w:szCs w:val="32"/>
        </w:rPr>
        <w:t>《条例》初步草案</w:t>
      </w:r>
      <w:r w:rsidRPr="00616377">
        <w:rPr>
          <w:szCs w:val="32"/>
        </w:rPr>
        <w:t>。</w:t>
      </w:r>
      <w:r w:rsidR="00D00CAA" w:rsidRPr="00616377">
        <w:rPr>
          <w:szCs w:val="32"/>
        </w:rPr>
        <w:t>1</w:t>
      </w:r>
      <w:r w:rsidR="00602B3D" w:rsidRPr="00616377">
        <w:rPr>
          <w:szCs w:val="32"/>
        </w:rPr>
        <w:t>0</w:t>
      </w:r>
      <w:r w:rsidR="00D00CAA" w:rsidRPr="00616377">
        <w:rPr>
          <w:szCs w:val="32"/>
        </w:rPr>
        <w:t>月</w:t>
      </w:r>
      <w:r w:rsidR="00602B3D" w:rsidRPr="00616377">
        <w:rPr>
          <w:szCs w:val="32"/>
        </w:rPr>
        <w:t>10</w:t>
      </w:r>
      <w:r w:rsidR="00D00CAA" w:rsidRPr="00616377">
        <w:rPr>
          <w:szCs w:val="32"/>
        </w:rPr>
        <w:t>日，市人大常委会召开</w:t>
      </w:r>
      <w:r w:rsidR="00D00CAA" w:rsidRPr="00616377">
        <w:rPr>
          <w:szCs w:val="32"/>
        </w:rPr>
        <w:t>“2023</w:t>
      </w:r>
      <w:r w:rsidR="00D00CAA" w:rsidRPr="00616377">
        <w:rPr>
          <w:szCs w:val="32"/>
        </w:rPr>
        <w:t>年度立法计划建议项目调研论证会</w:t>
      </w:r>
      <w:r w:rsidR="00D00CAA" w:rsidRPr="00616377">
        <w:rPr>
          <w:szCs w:val="32"/>
        </w:rPr>
        <w:t>”</w:t>
      </w:r>
      <w:r w:rsidR="00D00CAA" w:rsidRPr="00616377">
        <w:rPr>
          <w:szCs w:val="32"/>
        </w:rPr>
        <w:t>，根据会议提出的修改建议，</w:t>
      </w:r>
      <w:r w:rsidR="0068287D" w:rsidRPr="00616377">
        <w:rPr>
          <w:szCs w:val="32"/>
        </w:rPr>
        <w:t>进行了修改完善。</w:t>
      </w:r>
      <w:r w:rsidR="000010DF" w:rsidRPr="00616377">
        <w:rPr>
          <w:szCs w:val="32"/>
        </w:rPr>
        <w:t>11</w:t>
      </w:r>
      <w:r w:rsidR="000010DF" w:rsidRPr="00616377">
        <w:rPr>
          <w:szCs w:val="32"/>
        </w:rPr>
        <w:t>月</w:t>
      </w:r>
      <w:r w:rsidR="000010DF" w:rsidRPr="00616377">
        <w:rPr>
          <w:szCs w:val="32"/>
        </w:rPr>
        <w:t>21</w:t>
      </w:r>
      <w:r w:rsidR="000010DF" w:rsidRPr="00616377">
        <w:rPr>
          <w:szCs w:val="32"/>
        </w:rPr>
        <w:t>日，市司法局组织召开</w:t>
      </w:r>
      <w:r w:rsidR="000010DF" w:rsidRPr="00616377">
        <w:rPr>
          <w:szCs w:val="32"/>
        </w:rPr>
        <w:t>“</w:t>
      </w:r>
      <w:r w:rsidR="000010DF" w:rsidRPr="00616377">
        <w:rPr>
          <w:szCs w:val="32"/>
        </w:rPr>
        <w:t>苏州市智能车联网发展促进条例立法草案起草工作推进会</w:t>
      </w:r>
      <w:r w:rsidR="000010DF" w:rsidRPr="00616377">
        <w:rPr>
          <w:szCs w:val="32"/>
        </w:rPr>
        <w:t>”</w:t>
      </w:r>
      <w:r w:rsidR="009B17A5" w:rsidRPr="00616377">
        <w:rPr>
          <w:szCs w:val="32"/>
        </w:rPr>
        <w:t>，我局汇报了《条例》的起草情况、立法工作安排等事项，根据相关部门意见建议，对《条例》进一步修改完善。</w:t>
      </w:r>
    </w:p>
    <w:p w14:paraId="295C7954" w14:textId="1F1E9E4E" w:rsidR="0029550D" w:rsidRPr="00616377" w:rsidRDefault="00FD4AA2" w:rsidP="0092044A">
      <w:pPr>
        <w:adjustRightInd w:val="0"/>
        <w:snapToGrid w:val="0"/>
        <w:spacing w:line="580" w:lineRule="exact"/>
        <w:ind w:firstLineChars="200" w:firstLine="640"/>
        <w:rPr>
          <w:rFonts w:eastAsia="黑体"/>
          <w:bCs/>
          <w:color w:val="000000"/>
          <w:kern w:val="0"/>
          <w:szCs w:val="32"/>
          <w:lang w:bidi="ar"/>
        </w:rPr>
      </w:pPr>
      <w:r w:rsidRPr="00616377">
        <w:rPr>
          <w:rFonts w:eastAsia="黑体"/>
          <w:bCs/>
          <w:color w:val="000000"/>
          <w:kern w:val="0"/>
          <w:szCs w:val="32"/>
          <w:lang w:bidi="ar"/>
        </w:rPr>
        <w:t>三</w:t>
      </w:r>
      <w:r w:rsidR="0029550D" w:rsidRPr="00616377">
        <w:rPr>
          <w:rFonts w:eastAsia="黑体"/>
          <w:bCs/>
          <w:color w:val="000000"/>
          <w:kern w:val="0"/>
          <w:szCs w:val="32"/>
          <w:lang w:bidi="ar"/>
        </w:rPr>
        <w:t>、主要内容</w:t>
      </w:r>
    </w:p>
    <w:p w14:paraId="0431EAFA" w14:textId="0CAE3F0E" w:rsidR="00B27C15" w:rsidRPr="00616377" w:rsidRDefault="00DC7C2E" w:rsidP="006D0EE2">
      <w:pPr>
        <w:spacing w:line="580" w:lineRule="exact"/>
        <w:ind w:firstLineChars="200" w:firstLine="640"/>
        <w:rPr>
          <w:szCs w:val="32"/>
        </w:rPr>
      </w:pPr>
      <w:r w:rsidRPr="00616377">
        <w:rPr>
          <w:szCs w:val="32"/>
        </w:rPr>
        <w:t>《</w:t>
      </w:r>
      <w:r w:rsidR="005B2B36" w:rsidRPr="00616377">
        <w:rPr>
          <w:szCs w:val="32"/>
        </w:rPr>
        <w:t>条例》</w:t>
      </w:r>
      <w:r w:rsidR="005D249B" w:rsidRPr="00616377">
        <w:rPr>
          <w:szCs w:val="32"/>
        </w:rPr>
        <w:t>共六章</w:t>
      </w:r>
      <w:r w:rsidR="005D249B" w:rsidRPr="00616377">
        <w:rPr>
          <w:szCs w:val="32"/>
        </w:rPr>
        <w:t>63</w:t>
      </w:r>
      <w:r w:rsidR="005D249B" w:rsidRPr="00616377">
        <w:rPr>
          <w:szCs w:val="32"/>
        </w:rPr>
        <w:t>条，</w:t>
      </w:r>
      <w:r w:rsidRPr="00616377">
        <w:rPr>
          <w:szCs w:val="32"/>
        </w:rPr>
        <w:t>主要包括</w:t>
      </w:r>
      <w:r w:rsidR="005B2B36" w:rsidRPr="00616377">
        <w:rPr>
          <w:szCs w:val="32"/>
        </w:rPr>
        <w:t>总则、基础设施建设、道路测试与示范应用、技术创新与产业发展、安全保障、附则。</w:t>
      </w:r>
      <w:r w:rsidR="00B27C15" w:rsidRPr="008E25A2">
        <w:rPr>
          <w:b/>
          <w:bCs/>
          <w:szCs w:val="32"/>
        </w:rPr>
        <w:t>第一章总则</w:t>
      </w:r>
      <w:r w:rsidR="006D0EE2" w:rsidRPr="006D0EE2">
        <w:rPr>
          <w:rFonts w:hint="eastAsia"/>
          <w:szCs w:val="32"/>
        </w:rPr>
        <w:t>，</w:t>
      </w:r>
      <w:r w:rsidR="00CE6FFC" w:rsidRPr="00616377">
        <w:rPr>
          <w:szCs w:val="32"/>
        </w:rPr>
        <w:t>主要内容包括</w:t>
      </w:r>
      <w:r w:rsidR="00B27C15" w:rsidRPr="00616377">
        <w:rPr>
          <w:szCs w:val="32"/>
        </w:rPr>
        <w:t>明确条例出台意义、适用范围</w:t>
      </w:r>
      <w:r w:rsidR="00A57410">
        <w:rPr>
          <w:rFonts w:hint="eastAsia"/>
          <w:szCs w:val="32"/>
        </w:rPr>
        <w:t>，</w:t>
      </w:r>
      <w:r w:rsidR="00B27C15" w:rsidRPr="00616377">
        <w:rPr>
          <w:szCs w:val="32"/>
        </w:rPr>
        <w:t>定义智能网联汽车、车联网</w:t>
      </w:r>
      <w:r w:rsidR="00B44BB8">
        <w:rPr>
          <w:rFonts w:hint="eastAsia"/>
          <w:szCs w:val="32"/>
        </w:rPr>
        <w:t>概念</w:t>
      </w:r>
      <w:r w:rsidR="006D0EE2">
        <w:rPr>
          <w:rFonts w:hint="eastAsia"/>
          <w:szCs w:val="32"/>
        </w:rPr>
        <w:t>，</w:t>
      </w:r>
      <w:r w:rsidR="00B27C15" w:rsidRPr="00616377">
        <w:rPr>
          <w:szCs w:val="32"/>
        </w:rPr>
        <w:t>明确市、县级市（区）人民政府、相关部门职责</w:t>
      </w:r>
      <w:r w:rsidR="006D0EE2">
        <w:rPr>
          <w:rFonts w:hint="eastAsia"/>
          <w:szCs w:val="32"/>
        </w:rPr>
        <w:t>等</w:t>
      </w:r>
      <w:r w:rsidR="00B27C15" w:rsidRPr="006D0EE2">
        <w:rPr>
          <w:szCs w:val="32"/>
        </w:rPr>
        <w:t>。</w:t>
      </w:r>
      <w:r w:rsidR="00B27C15" w:rsidRPr="008E25A2">
        <w:rPr>
          <w:b/>
          <w:bCs/>
          <w:szCs w:val="32"/>
        </w:rPr>
        <w:t>第二章基础设施建设</w:t>
      </w:r>
      <w:r w:rsidR="006D0EE2" w:rsidRPr="006D0EE2">
        <w:rPr>
          <w:rFonts w:hint="eastAsia"/>
          <w:szCs w:val="32"/>
        </w:rPr>
        <w:t>，</w:t>
      </w:r>
      <w:r w:rsidR="00CE6FFC" w:rsidRPr="00616377">
        <w:rPr>
          <w:szCs w:val="32"/>
        </w:rPr>
        <w:t>主要内容包括</w:t>
      </w:r>
      <w:r w:rsidR="00B27C15" w:rsidRPr="00616377">
        <w:rPr>
          <w:szCs w:val="32"/>
        </w:rPr>
        <w:t>明确智能车联网基础设施相关部门和市场主体；鼓励建设</w:t>
      </w:r>
      <w:r w:rsidR="000D70E4">
        <w:rPr>
          <w:rFonts w:hint="eastAsia"/>
          <w:szCs w:val="32"/>
        </w:rPr>
        <w:t>智能</w:t>
      </w:r>
      <w:r w:rsidR="00B27C15" w:rsidRPr="00616377">
        <w:rPr>
          <w:szCs w:val="32"/>
        </w:rPr>
        <w:t>车联网</w:t>
      </w:r>
      <w:r w:rsidR="00B27C15" w:rsidRPr="006D0EE2">
        <w:rPr>
          <w:szCs w:val="32"/>
        </w:rPr>
        <w:t>基础设施</w:t>
      </w:r>
      <w:r w:rsidR="006D0EE2" w:rsidRPr="006D0EE2">
        <w:rPr>
          <w:rFonts w:hint="eastAsia"/>
          <w:szCs w:val="32"/>
        </w:rPr>
        <w:t>等</w:t>
      </w:r>
      <w:r w:rsidR="00B27C15" w:rsidRPr="00616377">
        <w:rPr>
          <w:szCs w:val="32"/>
        </w:rPr>
        <w:t>。</w:t>
      </w:r>
      <w:r w:rsidR="00B27C15" w:rsidRPr="008E25A2">
        <w:rPr>
          <w:b/>
          <w:bCs/>
          <w:szCs w:val="32"/>
        </w:rPr>
        <w:t>第三</w:t>
      </w:r>
      <w:proofErr w:type="gramStart"/>
      <w:r w:rsidR="00B27C15" w:rsidRPr="008E25A2">
        <w:rPr>
          <w:b/>
          <w:bCs/>
          <w:szCs w:val="32"/>
        </w:rPr>
        <w:t>章道路</w:t>
      </w:r>
      <w:proofErr w:type="gramEnd"/>
      <w:r w:rsidR="00B27C15" w:rsidRPr="008E25A2">
        <w:rPr>
          <w:b/>
          <w:bCs/>
          <w:szCs w:val="32"/>
        </w:rPr>
        <w:t>测试与示范应用</w:t>
      </w:r>
      <w:r w:rsidR="006D0EE2" w:rsidRPr="006D0EE2">
        <w:rPr>
          <w:rFonts w:hint="eastAsia"/>
          <w:szCs w:val="32"/>
        </w:rPr>
        <w:t>，</w:t>
      </w:r>
      <w:r w:rsidR="00583135" w:rsidRPr="00616377">
        <w:rPr>
          <w:szCs w:val="32"/>
        </w:rPr>
        <w:t>主要内容包括</w:t>
      </w:r>
      <w:r w:rsidR="00B27C15" w:rsidRPr="00616377">
        <w:rPr>
          <w:szCs w:val="32"/>
        </w:rPr>
        <w:t>鼓励智能车联网相关市场</w:t>
      </w:r>
      <w:r w:rsidR="00186CA4">
        <w:rPr>
          <w:rFonts w:hint="eastAsia"/>
          <w:szCs w:val="32"/>
        </w:rPr>
        <w:t>主体</w:t>
      </w:r>
      <w:r w:rsidR="00B27C15" w:rsidRPr="00616377">
        <w:rPr>
          <w:szCs w:val="32"/>
        </w:rPr>
        <w:t>开展道路测试与示范应用</w:t>
      </w:r>
      <w:r w:rsidR="002254D8">
        <w:rPr>
          <w:rFonts w:hint="eastAsia"/>
          <w:szCs w:val="32"/>
        </w:rPr>
        <w:t>，</w:t>
      </w:r>
      <w:r w:rsidR="0017195E" w:rsidRPr="00616377">
        <w:rPr>
          <w:szCs w:val="32"/>
        </w:rPr>
        <w:t>明确</w:t>
      </w:r>
      <w:r w:rsidR="0017195E" w:rsidRPr="006D0EE2">
        <w:rPr>
          <w:szCs w:val="32"/>
        </w:rPr>
        <w:t>道路测试和示范应用的车辆应满足</w:t>
      </w:r>
      <w:r w:rsidR="00C70D07" w:rsidRPr="006D0EE2">
        <w:rPr>
          <w:szCs w:val="32"/>
        </w:rPr>
        <w:t>的</w:t>
      </w:r>
      <w:r w:rsidR="0017195E" w:rsidRPr="006D0EE2">
        <w:rPr>
          <w:szCs w:val="32"/>
        </w:rPr>
        <w:t>质量和技术要求</w:t>
      </w:r>
      <w:r w:rsidR="00BC0193">
        <w:rPr>
          <w:rFonts w:hint="eastAsia"/>
          <w:szCs w:val="32"/>
        </w:rPr>
        <w:t>，</w:t>
      </w:r>
      <w:r w:rsidR="00B27C15" w:rsidRPr="006D0EE2">
        <w:rPr>
          <w:szCs w:val="32"/>
        </w:rPr>
        <w:t>鼓励探索开展自动驾驶的商业运营模式</w:t>
      </w:r>
      <w:r w:rsidR="00600F11" w:rsidRPr="006D0EE2">
        <w:rPr>
          <w:szCs w:val="32"/>
        </w:rPr>
        <w:t>等</w:t>
      </w:r>
      <w:r w:rsidR="00B27C15" w:rsidRPr="006D0EE2">
        <w:rPr>
          <w:szCs w:val="32"/>
        </w:rPr>
        <w:t>。</w:t>
      </w:r>
      <w:r w:rsidR="00B27C15" w:rsidRPr="008E25A2">
        <w:rPr>
          <w:b/>
          <w:bCs/>
          <w:szCs w:val="32"/>
        </w:rPr>
        <w:t>第四章技术创新与产业发展</w:t>
      </w:r>
      <w:r w:rsidR="00245DE8">
        <w:rPr>
          <w:rFonts w:hint="eastAsia"/>
          <w:szCs w:val="32"/>
        </w:rPr>
        <w:t>，</w:t>
      </w:r>
      <w:r w:rsidR="00C252AB" w:rsidRPr="006D0EE2">
        <w:rPr>
          <w:szCs w:val="32"/>
        </w:rPr>
        <w:t>主要内容</w:t>
      </w:r>
      <w:r w:rsidR="00D83BF1">
        <w:rPr>
          <w:rFonts w:hint="eastAsia"/>
          <w:szCs w:val="32"/>
        </w:rPr>
        <w:t>为</w:t>
      </w:r>
      <w:r w:rsidR="00B27C15" w:rsidRPr="006D0EE2">
        <w:rPr>
          <w:szCs w:val="32"/>
        </w:rPr>
        <w:t>加强技术创新能力</w:t>
      </w:r>
      <w:r w:rsidR="006D0EE2">
        <w:rPr>
          <w:rFonts w:hint="eastAsia"/>
          <w:szCs w:val="32"/>
        </w:rPr>
        <w:t>，</w:t>
      </w:r>
      <w:r w:rsidR="006D0EE2" w:rsidRPr="006D0EE2">
        <w:rPr>
          <w:szCs w:val="32"/>
        </w:rPr>
        <w:t>推动产业高质量发展</w:t>
      </w:r>
      <w:r w:rsidR="00B27C15" w:rsidRPr="006D0EE2">
        <w:rPr>
          <w:szCs w:val="32"/>
        </w:rPr>
        <w:t>。</w:t>
      </w:r>
      <w:r w:rsidR="00B27C15" w:rsidRPr="008E25A2">
        <w:rPr>
          <w:b/>
          <w:bCs/>
          <w:szCs w:val="32"/>
        </w:rPr>
        <w:t>第五章安全保障</w:t>
      </w:r>
      <w:r w:rsidR="009C7658">
        <w:rPr>
          <w:rFonts w:hint="eastAsia"/>
          <w:szCs w:val="32"/>
        </w:rPr>
        <w:t>，</w:t>
      </w:r>
      <w:r w:rsidR="00A53644" w:rsidRPr="00616377">
        <w:rPr>
          <w:szCs w:val="32"/>
        </w:rPr>
        <w:t>主要内容</w:t>
      </w:r>
      <w:r w:rsidR="00DA4ED4">
        <w:rPr>
          <w:rFonts w:hint="eastAsia"/>
          <w:szCs w:val="32"/>
        </w:rPr>
        <w:t>为</w:t>
      </w:r>
      <w:r w:rsidR="00B27C15" w:rsidRPr="00616377">
        <w:rPr>
          <w:szCs w:val="32"/>
        </w:rPr>
        <w:t>保障智</w:t>
      </w:r>
      <w:r w:rsidR="00B27C15" w:rsidRPr="00616377">
        <w:rPr>
          <w:szCs w:val="32"/>
        </w:rPr>
        <w:lastRenderedPageBreak/>
        <w:t>能车联网网络安全</w:t>
      </w:r>
      <w:r w:rsidR="006D0EE2">
        <w:rPr>
          <w:rFonts w:hint="eastAsia"/>
          <w:szCs w:val="32"/>
        </w:rPr>
        <w:t>和</w:t>
      </w:r>
      <w:r w:rsidR="00B27C15" w:rsidRPr="00616377">
        <w:rPr>
          <w:szCs w:val="32"/>
        </w:rPr>
        <w:t>保障智能车联网数据安全</w:t>
      </w:r>
      <w:r w:rsidR="00B27C15" w:rsidRPr="006D0EE2">
        <w:rPr>
          <w:szCs w:val="32"/>
        </w:rPr>
        <w:t>。</w:t>
      </w:r>
      <w:r w:rsidR="00B27C15" w:rsidRPr="008E25A2">
        <w:rPr>
          <w:b/>
          <w:bCs/>
          <w:szCs w:val="32"/>
        </w:rPr>
        <w:t>第</w:t>
      </w:r>
      <w:r w:rsidR="00001D96" w:rsidRPr="008E25A2">
        <w:rPr>
          <w:b/>
          <w:bCs/>
          <w:szCs w:val="32"/>
        </w:rPr>
        <w:t>六</w:t>
      </w:r>
      <w:r w:rsidR="00B27C15" w:rsidRPr="008E25A2">
        <w:rPr>
          <w:b/>
          <w:bCs/>
          <w:szCs w:val="32"/>
        </w:rPr>
        <w:t>章附则</w:t>
      </w:r>
      <w:r w:rsidR="00A634A9">
        <w:rPr>
          <w:rFonts w:hint="eastAsia"/>
          <w:szCs w:val="32"/>
        </w:rPr>
        <w:t>，</w:t>
      </w:r>
      <w:r w:rsidR="00EE310C" w:rsidRPr="006D0EE2">
        <w:rPr>
          <w:szCs w:val="32"/>
        </w:rPr>
        <w:t>主要</w:t>
      </w:r>
      <w:r w:rsidR="000D099C" w:rsidRPr="006D0EE2">
        <w:rPr>
          <w:szCs w:val="32"/>
        </w:rPr>
        <w:t>明确</w:t>
      </w:r>
      <w:r w:rsidR="00B27C15" w:rsidRPr="006D0EE2">
        <w:rPr>
          <w:szCs w:val="32"/>
        </w:rPr>
        <w:t>条例实施时间。</w:t>
      </w:r>
    </w:p>
    <w:p w14:paraId="65025710" w14:textId="77777777" w:rsidR="0029550D" w:rsidRPr="00616377" w:rsidRDefault="0029550D" w:rsidP="0092044A">
      <w:pPr>
        <w:spacing w:line="580" w:lineRule="exact"/>
        <w:ind w:firstLineChars="200" w:firstLine="640"/>
        <w:rPr>
          <w:szCs w:val="32"/>
        </w:rPr>
      </w:pPr>
    </w:p>
    <w:p w14:paraId="33F0C250" w14:textId="77777777" w:rsidR="00F473E8" w:rsidRPr="00616377" w:rsidRDefault="00F473E8" w:rsidP="0092044A">
      <w:pPr>
        <w:spacing w:line="580" w:lineRule="exact"/>
        <w:jc w:val="right"/>
        <w:rPr>
          <w:szCs w:val="32"/>
        </w:rPr>
      </w:pPr>
    </w:p>
    <w:p w14:paraId="3611EBC4" w14:textId="7E101C36" w:rsidR="00F473E8" w:rsidRPr="00616377" w:rsidRDefault="00F473E8" w:rsidP="0092044A">
      <w:pPr>
        <w:spacing w:line="580" w:lineRule="exact"/>
        <w:jc w:val="right"/>
        <w:rPr>
          <w:szCs w:val="32"/>
        </w:rPr>
      </w:pPr>
      <w:r w:rsidRPr="00616377">
        <w:rPr>
          <w:szCs w:val="32"/>
        </w:rPr>
        <w:t>苏州市工业和信息化局</w:t>
      </w:r>
    </w:p>
    <w:p w14:paraId="688E865B" w14:textId="55D6C984" w:rsidR="00F473E8" w:rsidRPr="00616377" w:rsidRDefault="00F473E8" w:rsidP="0092044A">
      <w:pPr>
        <w:spacing w:line="580" w:lineRule="exact"/>
        <w:ind w:right="320"/>
        <w:jc w:val="right"/>
        <w:rPr>
          <w:szCs w:val="32"/>
        </w:rPr>
      </w:pPr>
      <w:r w:rsidRPr="00616377">
        <w:rPr>
          <w:szCs w:val="32"/>
        </w:rPr>
        <w:t>2022</w:t>
      </w:r>
      <w:r w:rsidRPr="00616377">
        <w:rPr>
          <w:szCs w:val="32"/>
        </w:rPr>
        <w:t>年</w:t>
      </w:r>
      <w:r w:rsidRPr="00616377">
        <w:rPr>
          <w:szCs w:val="32"/>
        </w:rPr>
        <w:t>11</w:t>
      </w:r>
      <w:r w:rsidRPr="00616377">
        <w:rPr>
          <w:szCs w:val="32"/>
        </w:rPr>
        <w:t>月</w:t>
      </w:r>
      <w:r w:rsidRPr="00616377">
        <w:rPr>
          <w:szCs w:val="32"/>
        </w:rPr>
        <w:t>24</w:t>
      </w:r>
      <w:r w:rsidRPr="00616377">
        <w:rPr>
          <w:szCs w:val="32"/>
        </w:rPr>
        <w:t>日</w:t>
      </w:r>
    </w:p>
    <w:sectPr w:rsidR="00F473E8" w:rsidRPr="00616377" w:rsidSect="00F473E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6113" w14:textId="77777777" w:rsidR="00CE0EF6" w:rsidRDefault="00CE0EF6" w:rsidP="00F473E8">
      <w:pPr>
        <w:spacing w:line="240" w:lineRule="auto"/>
      </w:pPr>
      <w:r>
        <w:separator/>
      </w:r>
    </w:p>
  </w:endnote>
  <w:endnote w:type="continuationSeparator" w:id="0">
    <w:p w14:paraId="3042CAC2" w14:textId="77777777" w:rsidR="00CE0EF6" w:rsidRDefault="00CE0EF6" w:rsidP="00F47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ai-Z03">
    <w:altName w:val="方正小标宋_GBK"/>
    <w:charset w:val="86"/>
    <w:family w:val="script"/>
    <w:pitch w:val="variable"/>
    <w:sig w:usb0="00000001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65695095"/>
      <w:docPartObj>
        <w:docPartGallery w:val="Page Numbers (Bottom of Page)"/>
        <w:docPartUnique/>
      </w:docPartObj>
    </w:sdtPr>
    <w:sdtContent>
      <w:p w14:paraId="1A080E0D" w14:textId="7325F426" w:rsidR="00F473E8" w:rsidRDefault="00F473E8" w:rsidP="008A6CD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- 1 -</w:t>
        </w:r>
        <w:r>
          <w:rPr>
            <w:rStyle w:val="a8"/>
          </w:rPr>
          <w:fldChar w:fldCharType="end"/>
        </w:r>
      </w:p>
    </w:sdtContent>
  </w:sdt>
  <w:p w14:paraId="4217F125" w14:textId="77777777" w:rsidR="00F473E8" w:rsidRDefault="00F473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645553618"/>
      <w:docPartObj>
        <w:docPartGallery w:val="Page Numbers (Bottom of Page)"/>
        <w:docPartUnique/>
      </w:docPartObj>
    </w:sdtPr>
    <w:sdtContent>
      <w:p w14:paraId="601E8A96" w14:textId="5801B040" w:rsidR="00F473E8" w:rsidRDefault="00F473E8" w:rsidP="008A6CD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- 1 -</w:t>
        </w:r>
        <w:r>
          <w:rPr>
            <w:rStyle w:val="a8"/>
          </w:rPr>
          <w:fldChar w:fldCharType="end"/>
        </w:r>
      </w:p>
    </w:sdtContent>
  </w:sdt>
  <w:p w14:paraId="0BE24CD1" w14:textId="77777777" w:rsidR="00F473E8" w:rsidRDefault="00F473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2DEE" w14:textId="77777777" w:rsidR="00CE0EF6" w:rsidRDefault="00CE0EF6" w:rsidP="00F473E8">
      <w:pPr>
        <w:spacing w:line="240" w:lineRule="auto"/>
      </w:pPr>
      <w:r>
        <w:separator/>
      </w:r>
    </w:p>
  </w:footnote>
  <w:footnote w:type="continuationSeparator" w:id="0">
    <w:p w14:paraId="79F3452D" w14:textId="77777777" w:rsidR="00CE0EF6" w:rsidRDefault="00CE0EF6" w:rsidP="00F473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55"/>
    <w:rsid w:val="000010DF"/>
    <w:rsid w:val="00001D96"/>
    <w:rsid w:val="0002329C"/>
    <w:rsid w:val="00035CC9"/>
    <w:rsid w:val="000848E2"/>
    <w:rsid w:val="000B3794"/>
    <w:rsid w:val="000C4DBF"/>
    <w:rsid w:val="000D099C"/>
    <w:rsid w:val="000D70E4"/>
    <w:rsid w:val="00110A5B"/>
    <w:rsid w:val="00136C14"/>
    <w:rsid w:val="001442F1"/>
    <w:rsid w:val="001469C7"/>
    <w:rsid w:val="00162FFD"/>
    <w:rsid w:val="00171408"/>
    <w:rsid w:val="0017195E"/>
    <w:rsid w:val="00186CA4"/>
    <w:rsid w:val="001A486D"/>
    <w:rsid w:val="001B1D45"/>
    <w:rsid w:val="001C0DA2"/>
    <w:rsid w:val="001D3D2F"/>
    <w:rsid w:val="001E29E9"/>
    <w:rsid w:val="001F3400"/>
    <w:rsid w:val="002254D8"/>
    <w:rsid w:val="00240AC5"/>
    <w:rsid w:val="00245DE8"/>
    <w:rsid w:val="00245ED9"/>
    <w:rsid w:val="002511B2"/>
    <w:rsid w:val="00260202"/>
    <w:rsid w:val="00264F5F"/>
    <w:rsid w:val="00266B19"/>
    <w:rsid w:val="0029550D"/>
    <w:rsid w:val="002B1FA9"/>
    <w:rsid w:val="00305C78"/>
    <w:rsid w:val="0032285B"/>
    <w:rsid w:val="0032772B"/>
    <w:rsid w:val="003471B9"/>
    <w:rsid w:val="00377E76"/>
    <w:rsid w:val="00392CA3"/>
    <w:rsid w:val="0039691F"/>
    <w:rsid w:val="003A58AB"/>
    <w:rsid w:val="003B3616"/>
    <w:rsid w:val="003D097F"/>
    <w:rsid w:val="003D6629"/>
    <w:rsid w:val="003F49A0"/>
    <w:rsid w:val="004C37FD"/>
    <w:rsid w:val="004D4940"/>
    <w:rsid w:val="004F4B17"/>
    <w:rsid w:val="00512515"/>
    <w:rsid w:val="00515B20"/>
    <w:rsid w:val="0054655D"/>
    <w:rsid w:val="00553C07"/>
    <w:rsid w:val="005611AA"/>
    <w:rsid w:val="00562F1A"/>
    <w:rsid w:val="005828B8"/>
    <w:rsid w:val="00583135"/>
    <w:rsid w:val="005871CC"/>
    <w:rsid w:val="005972C2"/>
    <w:rsid w:val="005A1705"/>
    <w:rsid w:val="005B2B36"/>
    <w:rsid w:val="005D249B"/>
    <w:rsid w:val="005E0151"/>
    <w:rsid w:val="00600F11"/>
    <w:rsid w:val="00601AA0"/>
    <w:rsid w:val="00602B3D"/>
    <w:rsid w:val="00606D11"/>
    <w:rsid w:val="00616377"/>
    <w:rsid w:val="006437AC"/>
    <w:rsid w:val="00666A25"/>
    <w:rsid w:val="006679BA"/>
    <w:rsid w:val="006775F4"/>
    <w:rsid w:val="0068287D"/>
    <w:rsid w:val="006D0EE2"/>
    <w:rsid w:val="006F13CE"/>
    <w:rsid w:val="0073656E"/>
    <w:rsid w:val="00753711"/>
    <w:rsid w:val="007C218A"/>
    <w:rsid w:val="007C422B"/>
    <w:rsid w:val="007D3765"/>
    <w:rsid w:val="00800FB0"/>
    <w:rsid w:val="0080742E"/>
    <w:rsid w:val="00853AC4"/>
    <w:rsid w:val="0088162C"/>
    <w:rsid w:val="008864FF"/>
    <w:rsid w:val="00892A3C"/>
    <w:rsid w:val="008D40B4"/>
    <w:rsid w:val="008E25A2"/>
    <w:rsid w:val="008F2B13"/>
    <w:rsid w:val="0090378E"/>
    <w:rsid w:val="0092044A"/>
    <w:rsid w:val="0093325B"/>
    <w:rsid w:val="00967655"/>
    <w:rsid w:val="009B17A5"/>
    <w:rsid w:val="009C7658"/>
    <w:rsid w:val="00A10B89"/>
    <w:rsid w:val="00A24A60"/>
    <w:rsid w:val="00A302C8"/>
    <w:rsid w:val="00A307B0"/>
    <w:rsid w:val="00A33F60"/>
    <w:rsid w:val="00A53644"/>
    <w:rsid w:val="00A54423"/>
    <w:rsid w:val="00A57410"/>
    <w:rsid w:val="00A634A9"/>
    <w:rsid w:val="00A75B5A"/>
    <w:rsid w:val="00A85404"/>
    <w:rsid w:val="00A97BA4"/>
    <w:rsid w:val="00AA08EB"/>
    <w:rsid w:val="00AA3E3E"/>
    <w:rsid w:val="00AB6C44"/>
    <w:rsid w:val="00AC4347"/>
    <w:rsid w:val="00AF7C82"/>
    <w:rsid w:val="00B26313"/>
    <w:rsid w:val="00B27C15"/>
    <w:rsid w:val="00B34173"/>
    <w:rsid w:val="00B35EA2"/>
    <w:rsid w:val="00B44BB8"/>
    <w:rsid w:val="00B86908"/>
    <w:rsid w:val="00B87EF7"/>
    <w:rsid w:val="00BC0193"/>
    <w:rsid w:val="00BD7135"/>
    <w:rsid w:val="00C10B92"/>
    <w:rsid w:val="00C252AB"/>
    <w:rsid w:val="00C32C25"/>
    <w:rsid w:val="00C4322D"/>
    <w:rsid w:val="00C569FC"/>
    <w:rsid w:val="00C641EC"/>
    <w:rsid w:val="00C67A15"/>
    <w:rsid w:val="00C70AE3"/>
    <w:rsid w:val="00C70D07"/>
    <w:rsid w:val="00C8600B"/>
    <w:rsid w:val="00C874E5"/>
    <w:rsid w:val="00C91F70"/>
    <w:rsid w:val="00CA3BFA"/>
    <w:rsid w:val="00CD18BA"/>
    <w:rsid w:val="00CD2E2D"/>
    <w:rsid w:val="00CE0EF6"/>
    <w:rsid w:val="00CE6FFC"/>
    <w:rsid w:val="00D00CAA"/>
    <w:rsid w:val="00D029F2"/>
    <w:rsid w:val="00D328BD"/>
    <w:rsid w:val="00D83BF1"/>
    <w:rsid w:val="00DA4ED4"/>
    <w:rsid w:val="00DB0692"/>
    <w:rsid w:val="00DB46E9"/>
    <w:rsid w:val="00DC1E02"/>
    <w:rsid w:val="00DC7C2E"/>
    <w:rsid w:val="00DE0171"/>
    <w:rsid w:val="00DF4C29"/>
    <w:rsid w:val="00E16E04"/>
    <w:rsid w:val="00E425B5"/>
    <w:rsid w:val="00E71E91"/>
    <w:rsid w:val="00EE310C"/>
    <w:rsid w:val="00EE50DB"/>
    <w:rsid w:val="00F13238"/>
    <w:rsid w:val="00F473E8"/>
    <w:rsid w:val="00F717F1"/>
    <w:rsid w:val="00F905E4"/>
    <w:rsid w:val="00FC36E1"/>
    <w:rsid w:val="00FC729C"/>
    <w:rsid w:val="00FD163E"/>
    <w:rsid w:val="00FD2F4F"/>
    <w:rsid w:val="00FD4AA2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85E66"/>
  <w15:chartTrackingRefBased/>
  <w15:docId w15:val="{25ED8573-FD02-024F-86C7-A54DFBF3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="Times New Roman"/>
        <w:kern w:val="2"/>
        <w:sz w:val="28"/>
        <w:szCs w:val="24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55D"/>
    <w:pPr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7C422B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C422B"/>
    <w:pPr>
      <w:keepNext/>
      <w:keepLines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C422B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C422B"/>
    <w:rPr>
      <w:rFonts w:eastAsia="黑体"/>
      <w:bCs/>
      <w:kern w:val="44"/>
      <w:sz w:val="32"/>
      <w:szCs w:val="44"/>
    </w:rPr>
  </w:style>
  <w:style w:type="paragraph" w:styleId="a3">
    <w:name w:val="No Spacing"/>
    <w:uiPriority w:val="1"/>
    <w:qFormat/>
    <w:rsid w:val="004F4B17"/>
    <w:pPr>
      <w:widowControl w:val="0"/>
      <w:jc w:val="both"/>
    </w:pPr>
    <w:rPr>
      <w:rFonts w:eastAsia="FZKai-Z03"/>
    </w:rPr>
  </w:style>
  <w:style w:type="character" w:customStyle="1" w:styleId="30">
    <w:name w:val="标题 3 字符"/>
    <w:basedOn w:val="a0"/>
    <w:link w:val="3"/>
    <w:uiPriority w:val="9"/>
    <w:rsid w:val="007C422B"/>
    <w:rPr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C422B"/>
    <w:rPr>
      <w:rFonts w:asciiTheme="majorHAnsi" w:eastAsia="楷体" w:hAnsiTheme="majorHAnsi" w:cstheme="majorBidi"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qFormat/>
    <w:rsid w:val="001E29E9"/>
    <w:pPr>
      <w:spacing w:before="120" w:after="120"/>
      <w:jc w:val="left"/>
    </w:pPr>
    <w:rPr>
      <w:rFonts w:asciiTheme="minorHAnsi" w:eastAsia="黑体"/>
      <w:b/>
      <w:bCs/>
      <w:caps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1E29E9"/>
    <w:pPr>
      <w:ind w:left="320"/>
    </w:pPr>
    <w:rPr>
      <w:rFonts w:asciiTheme="minorHAnsi" w:eastAsia="楷体"/>
      <w:smallCaps/>
      <w:szCs w:val="20"/>
    </w:rPr>
  </w:style>
  <w:style w:type="paragraph" w:styleId="a4">
    <w:name w:val="header"/>
    <w:basedOn w:val="a"/>
    <w:link w:val="a5"/>
    <w:uiPriority w:val="99"/>
    <w:unhideWhenUsed/>
    <w:rsid w:val="00F47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3E8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3E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3E8"/>
    <w:rPr>
      <w:rFonts w:eastAsia="仿宋_GB2312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F4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258</Words>
  <Characters>1477</Characters>
  <Application>Microsoft Office Word</Application>
  <DocSecurity>0</DocSecurity>
  <Lines>12</Lines>
  <Paragraphs>3</Paragraphs>
  <ScaleCrop>false</ScaleCrop>
  <Manager/>
  <Company/>
  <LinksUpToDate>false</LinksUpToDate>
  <CharactersWithSpaces>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陈亮</cp:lastModifiedBy>
  <cp:revision>48</cp:revision>
  <cp:lastPrinted>2022-11-24T05:23:00Z</cp:lastPrinted>
  <dcterms:created xsi:type="dcterms:W3CDTF">2022-11-24T06:59:00Z</dcterms:created>
  <dcterms:modified xsi:type="dcterms:W3CDTF">2022-11-24T07:11:00Z</dcterms:modified>
  <cp:category/>
</cp:coreProperties>
</file>