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CD" w:rsidRDefault="00EF7CCD">
      <w:pPr>
        <w:adjustRightInd w:val="0"/>
        <w:snapToGrid w:val="0"/>
        <w:spacing w:after="0" w:line="580" w:lineRule="exact"/>
        <w:ind w:leftChars="-50" w:left="-105" w:rightChars="-50" w:right="-105"/>
        <w:jc w:val="center"/>
        <w:rPr>
          <w:rFonts w:ascii="方正小标宋_GBK" w:eastAsia="方正小标宋_GBK" w:hAnsi="Times New Roman" w:cs="Times New Roman"/>
          <w:bCs/>
          <w:kern w:val="0"/>
          <w:sz w:val="44"/>
          <w:szCs w:val="44"/>
        </w:rPr>
      </w:pPr>
      <w:bookmarkStart w:id="0" w:name="_Toc114597979"/>
    </w:p>
    <w:p w:rsidR="00EF7CCD" w:rsidRDefault="00835416">
      <w:pPr>
        <w:adjustRightInd w:val="0"/>
        <w:snapToGrid w:val="0"/>
        <w:spacing w:after="0" w:line="580" w:lineRule="exact"/>
        <w:ind w:leftChars="-50" w:left="-105" w:rightChars="-50" w:right="-105"/>
        <w:jc w:val="center"/>
        <w:rPr>
          <w:rFonts w:ascii="方正小标宋_GBK" w:eastAsia="方正小标宋_GBK" w:hAnsi="Times New Roman" w:cs="Times New Roman"/>
          <w:bCs/>
          <w:kern w:val="0"/>
          <w:sz w:val="44"/>
          <w:szCs w:val="44"/>
        </w:rPr>
      </w:pPr>
      <w:r>
        <w:rPr>
          <w:rFonts w:ascii="方正小标宋_GBK" w:eastAsia="方正小标宋_GBK" w:hAnsi="Times New Roman" w:cs="Times New Roman" w:hint="eastAsia"/>
          <w:bCs/>
          <w:kern w:val="0"/>
          <w:sz w:val="44"/>
          <w:szCs w:val="44"/>
        </w:rPr>
        <w:t>苏州市公共数据授权运营管理办法（试行）</w:t>
      </w:r>
    </w:p>
    <w:p w:rsidR="00EF7CCD" w:rsidRDefault="00835416">
      <w:pPr>
        <w:adjustRightInd w:val="0"/>
        <w:snapToGrid w:val="0"/>
        <w:spacing w:after="0" w:line="5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Times New Roman" w:eastAsia="楷体_GB2312" w:hAnsi="Times New Roman" w:cs="Times New Roman" w:hint="eastAsia"/>
          <w:sz w:val="32"/>
          <w:szCs w:val="32"/>
        </w:rPr>
        <w:t>征求意见稿</w:t>
      </w:r>
      <w:r>
        <w:rPr>
          <w:rFonts w:ascii="楷体_GB2312" w:eastAsia="楷体_GB2312" w:hAnsi="楷体_GB2312" w:cs="楷体_GB2312" w:hint="eastAsia"/>
          <w:sz w:val="32"/>
          <w:szCs w:val="32"/>
        </w:rPr>
        <w:t>）</w:t>
      </w:r>
    </w:p>
    <w:p w:rsidR="00EF7CCD" w:rsidRDefault="00EF7CCD">
      <w:pPr>
        <w:pStyle w:val="a0"/>
      </w:pPr>
    </w:p>
    <w:p w:rsidR="00EF7CCD" w:rsidRDefault="00835416">
      <w:pPr>
        <w:pStyle w:val="1"/>
        <w:keepNext w:val="0"/>
        <w:keepLines w:val="0"/>
        <w:numPr>
          <w:ilvl w:val="0"/>
          <w:numId w:val="1"/>
        </w:numPr>
        <w:adjustRightInd w:val="0"/>
        <w:snapToGrid w:val="0"/>
        <w:spacing w:before="0" w:after="0" w:line="580" w:lineRule="exact"/>
        <w:rPr>
          <w:rFonts w:ascii="黑体" w:hAnsi="黑体"/>
          <w:color w:val="auto"/>
          <w:szCs w:val="32"/>
          <w:lang w:eastAsia="zh-Hans"/>
        </w:rPr>
      </w:pPr>
      <w:bookmarkStart w:id="1" w:name="_Toc127989545"/>
      <w:r>
        <w:rPr>
          <w:rFonts w:ascii="黑体" w:hAnsi="黑体" w:hint="eastAsia"/>
          <w:color w:val="auto"/>
          <w:szCs w:val="32"/>
          <w:lang w:eastAsia="zh-Hans"/>
        </w:rPr>
        <w:t>总则</w:t>
      </w:r>
      <w:bookmarkEnd w:id="1"/>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outlineLvl w:val="1"/>
        <w:rPr>
          <w:rFonts w:ascii="黑体" w:eastAsia="黑体" w:hAnsi="黑体" w:cs="黑体"/>
          <w:kern w:val="2"/>
          <w:sz w:val="32"/>
          <w:szCs w:val="32"/>
        </w:rPr>
      </w:pPr>
      <w:bookmarkStart w:id="2" w:name="_Toc127989546"/>
      <w:r>
        <w:rPr>
          <w:rFonts w:ascii="黑体" w:eastAsia="黑体" w:hAnsi="黑体" w:cs="黑体"/>
          <w:kern w:val="2"/>
          <w:sz w:val="32"/>
          <w:szCs w:val="32"/>
        </w:rPr>
        <w:t xml:space="preserve">  </w:t>
      </w:r>
      <w:r>
        <w:rPr>
          <w:rFonts w:ascii="黑体" w:eastAsia="黑体" w:hAnsi="黑体" w:cs="黑体" w:hint="eastAsia"/>
          <w:kern w:val="2"/>
          <w:sz w:val="32"/>
          <w:szCs w:val="32"/>
        </w:rPr>
        <w:t>【目的依据】</w:t>
      </w:r>
      <w:bookmarkEnd w:id="2"/>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为深化数据要素市场化配置改革，加快公共数据社会化应用，根据《中共中央 国务院关于构建数据基础制度更好发挥数据要素作用的意见》《中华人民共和国数据安全法》《中华人民共和国个人信息保护法》《江苏省公共数据管理办法》《苏州市数据条例》等</w:t>
      </w:r>
      <w:r w:rsidR="00F86035">
        <w:rPr>
          <w:rFonts w:ascii="仿宋_GB2312" w:eastAsia="仿宋_GB2312" w:hAnsi="Times New Roman" w:hint="eastAsia"/>
          <w:kern w:val="2"/>
          <w:sz w:val="32"/>
          <w:szCs w:val="32"/>
        </w:rPr>
        <w:t>相关法律法规、政策要求</w:t>
      </w:r>
      <w:r>
        <w:rPr>
          <w:rFonts w:ascii="仿宋_GB2312" w:eastAsia="仿宋_GB2312" w:hAnsi="Times New Roman" w:hint="eastAsia"/>
          <w:kern w:val="2"/>
          <w:sz w:val="32"/>
          <w:szCs w:val="32"/>
        </w:rPr>
        <w:t>，结合本市实际，制定本办法。</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outlineLvl w:val="1"/>
        <w:rPr>
          <w:rFonts w:ascii="黑体" w:eastAsia="黑体" w:hAnsi="黑体" w:cs="黑体"/>
          <w:kern w:val="2"/>
          <w:sz w:val="32"/>
          <w:szCs w:val="32"/>
        </w:rPr>
      </w:pPr>
      <w:r>
        <w:rPr>
          <w:rFonts w:ascii="黑体" w:eastAsia="黑体" w:hAnsi="黑体" w:cs="黑体" w:hint="eastAsia"/>
          <w:kern w:val="2"/>
          <w:sz w:val="32"/>
          <w:szCs w:val="32"/>
        </w:rPr>
        <w:t xml:space="preserve">  </w:t>
      </w:r>
      <w:bookmarkStart w:id="3" w:name="_Toc127989547"/>
      <w:r>
        <w:rPr>
          <w:rFonts w:ascii="黑体" w:eastAsia="黑体" w:hAnsi="黑体" w:cs="黑体" w:hint="eastAsia"/>
          <w:kern w:val="2"/>
          <w:sz w:val="32"/>
          <w:szCs w:val="32"/>
        </w:rPr>
        <w:t>【适用范围】</w:t>
      </w:r>
      <w:bookmarkEnd w:id="3"/>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Times New Roman" w:eastAsia="仿宋_GB2312" w:hAnsi="Times New Roman"/>
          <w:sz w:val="32"/>
        </w:rPr>
      </w:pPr>
      <w:r>
        <w:rPr>
          <w:rFonts w:ascii="仿宋_GB2312" w:eastAsia="仿宋_GB2312" w:hAnsi="Times New Roman" w:hint="eastAsia"/>
          <w:kern w:val="2"/>
          <w:sz w:val="32"/>
          <w:szCs w:val="32"/>
        </w:rPr>
        <w:t>本市行政区域内开展</w:t>
      </w:r>
      <w:r>
        <w:rPr>
          <w:rFonts w:ascii="Times New Roman" w:eastAsia="仿宋_GB2312" w:hAnsi="Times New Roman"/>
          <w:sz w:val="32"/>
        </w:rPr>
        <w:t>与公共数据授权运营相关的授权、加工、经营、安全</w:t>
      </w:r>
      <w:r>
        <w:rPr>
          <w:rFonts w:ascii="Times New Roman" w:eastAsia="仿宋_GB2312" w:hAnsi="Times New Roman" w:hint="eastAsia"/>
          <w:sz w:val="32"/>
        </w:rPr>
        <w:t>、</w:t>
      </w:r>
      <w:r>
        <w:rPr>
          <w:rFonts w:ascii="Times New Roman" w:eastAsia="仿宋_GB2312" w:hAnsi="Times New Roman"/>
          <w:sz w:val="32"/>
        </w:rPr>
        <w:t>监管</w:t>
      </w:r>
      <w:r>
        <w:rPr>
          <w:rFonts w:ascii="Times New Roman" w:eastAsia="仿宋_GB2312" w:hAnsi="Times New Roman" w:hint="eastAsia"/>
          <w:sz w:val="32"/>
        </w:rPr>
        <w:t>等</w:t>
      </w:r>
      <w:r>
        <w:rPr>
          <w:rFonts w:ascii="Times New Roman" w:eastAsia="仿宋_GB2312" w:hAnsi="Times New Roman"/>
          <w:sz w:val="32"/>
        </w:rPr>
        <w:t>活动，适用本办法。</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w:t>
      </w:r>
      <w:bookmarkStart w:id="4" w:name="_Toc127989548"/>
      <w:r>
        <w:rPr>
          <w:rFonts w:ascii="黑体" w:eastAsia="黑体" w:hAnsi="黑体" w:cs="黑体" w:hint="eastAsia"/>
          <w:kern w:val="2"/>
          <w:sz w:val="32"/>
          <w:szCs w:val="32"/>
        </w:rPr>
        <w:t>【定义】</w:t>
      </w:r>
      <w:bookmarkEnd w:id="4"/>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本办法下列用语的含义：</w:t>
      </w:r>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（一）公共数据授权运营，是指县级以上人民政府按程序依法授权法人或非法人组织，依托公共数据授权运营专区，对授权的公共数据进行加工处理，开发形成公共数据产品和服务，并向社会提供的行为。</w:t>
      </w:r>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eastAsia="仿宋_GB2312" w:hAnsi="Times New Roman"/>
          <w:b/>
          <w:kern w:val="2"/>
          <w:sz w:val="32"/>
          <w:szCs w:val="32"/>
        </w:rPr>
      </w:pPr>
      <w:r>
        <w:rPr>
          <w:rFonts w:ascii="仿宋_GB2312" w:eastAsia="仿宋_GB2312" w:hAnsi="Times New Roman" w:hint="eastAsia"/>
          <w:kern w:val="2"/>
          <w:sz w:val="32"/>
          <w:szCs w:val="32"/>
        </w:rPr>
        <w:t>（二）公共数据产品和服务，是指</w:t>
      </w:r>
      <w:r>
        <w:rPr>
          <w:rFonts w:ascii="仿宋_GB2312" w:eastAsia="仿宋_GB2312" w:hAnsi="Times New Roman" w:hint="eastAsia"/>
          <w:bCs/>
          <w:kern w:val="2"/>
          <w:sz w:val="32"/>
          <w:szCs w:val="32"/>
        </w:rPr>
        <w:t>利用公共数据加工形成的数据集、数据接口、数据模型、数据报告、数据应用等。</w:t>
      </w:r>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eastAsia="仿宋_GB2312" w:hAnsi="Times New Roman"/>
          <w:bCs/>
          <w:kern w:val="2"/>
          <w:sz w:val="32"/>
          <w:szCs w:val="32"/>
        </w:rPr>
      </w:pPr>
      <w:r>
        <w:rPr>
          <w:rFonts w:ascii="仿宋_GB2312" w:eastAsia="仿宋_GB2312" w:hAnsi="Times New Roman" w:hint="eastAsia"/>
          <w:kern w:val="2"/>
          <w:sz w:val="32"/>
          <w:szCs w:val="32"/>
        </w:rPr>
        <w:t>（三）</w:t>
      </w:r>
      <w:r>
        <w:rPr>
          <w:rFonts w:ascii="仿宋_GB2312" w:eastAsia="仿宋_GB2312" w:hAnsi="Times New Roman" w:hint="eastAsia"/>
          <w:bCs/>
          <w:kern w:val="2"/>
          <w:sz w:val="32"/>
          <w:szCs w:val="32"/>
        </w:rPr>
        <w:t>授权运营单位，是指经县级以上人民政府按程序</w:t>
      </w:r>
      <w:r>
        <w:rPr>
          <w:rFonts w:ascii="仿宋_GB2312" w:eastAsia="仿宋_GB2312" w:hAnsi="Times New Roman" w:hint="eastAsia"/>
          <w:bCs/>
          <w:kern w:val="2"/>
          <w:sz w:val="32"/>
          <w:szCs w:val="32"/>
        </w:rPr>
        <w:lastRenderedPageBreak/>
        <w:t>依法授权，对授权的公共数据进行加工处理，开发形成数据产品和服务，并向社会提供的法人或者非法人组织。</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w:t>
      </w:r>
      <w:bookmarkStart w:id="5" w:name="_Toc127989549"/>
      <w:r>
        <w:rPr>
          <w:rFonts w:ascii="黑体" w:eastAsia="黑体" w:hAnsi="黑体" w:cs="黑体" w:hint="eastAsia"/>
          <w:kern w:val="2"/>
          <w:sz w:val="32"/>
          <w:szCs w:val="32"/>
        </w:rPr>
        <w:t>【基本原则】</w:t>
      </w:r>
      <w:bookmarkEnd w:id="5"/>
    </w:p>
    <w:p w:rsidR="00EF7CCD" w:rsidRDefault="00835416">
      <w:p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公共数据授权运营应当遵循依法合</w:t>
      </w:r>
      <w:proofErr w:type="gramStart"/>
      <w:r>
        <w:rPr>
          <w:rFonts w:ascii="Times New Roman" w:eastAsia="仿宋_GB2312" w:hAnsi="Times New Roman" w:cs="Times New Roman"/>
          <w:sz w:val="32"/>
        </w:rPr>
        <w:t>规</w:t>
      </w:r>
      <w:proofErr w:type="gramEnd"/>
      <w:r>
        <w:rPr>
          <w:rFonts w:ascii="Times New Roman" w:eastAsia="仿宋_GB2312" w:hAnsi="Times New Roman" w:cs="Times New Roman"/>
          <w:sz w:val="32"/>
        </w:rPr>
        <w:t>、统筹规划、</w:t>
      </w:r>
      <w:r>
        <w:rPr>
          <w:rFonts w:ascii="仿宋_GB2312" w:eastAsia="仿宋_GB2312" w:hAnsi="Times New Roman" w:hint="eastAsia"/>
          <w:sz w:val="32"/>
          <w:szCs w:val="32"/>
        </w:rPr>
        <w:t>创新引领、</w:t>
      </w:r>
      <w:r>
        <w:rPr>
          <w:rFonts w:ascii="Times New Roman" w:eastAsia="仿宋_GB2312" w:hAnsi="Times New Roman" w:cs="Times New Roman" w:hint="eastAsia"/>
          <w:sz w:val="32"/>
        </w:rPr>
        <w:t>需求驱动、</w:t>
      </w:r>
      <w:r>
        <w:rPr>
          <w:rFonts w:ascii="仿宋_GB2312" w:eastAsia="仿宋_GB2312" w:hAnsi="Times New Roman" w:hint="eastAsia"/>
          <w:sz w:val="32"/>
          <w:szCs w:val="32"/>
        </w:rPr>
        <w:t>政府引导、市场运作、</w:t>
      </w:r>
      <w:r>
        <w:rPr>
          <w:rFonts w:ascii="Times New Roman" w:eastAsia="仿宋_GB2312" w:hAnsi="Times New Roman" w:cs="Times New Roman"/>
          <w:sz w:val="32"/>
        </w:rPr>
        <w:t>稳慎有序、安全可控的原则。</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【工作机制】</w:t>
      </w:r>
    </w:p>
    <w:p w:rsidR="00EF7CCD" w:rsidRDefault="00835416">
      <w:pPr>
        <w:adjustRightInd w:val="0"/>
        <w:snapToGrid w:val="0"/>
        <w:spacing w:after="0" w:line="580" w:lineRule="exact"/>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成立市公共数据授权运营工作协调小组</w:t>
      </w:r>
      <w:r>
        <w:rPr>
          <w:rFonts w:ascii="Times New Roman" w:eastAsia="仿宋_GB2312" w:hAnsi="Times New Roman" w:cs="Times New Roman" w:hint="eastAsia"/>
          <w:kern w:val="0"/>
          <w:sz w:val="32"/>
          <w:szCs w:val="32"/>
          <w:lang w:bidi="ar"/>
        </w:rPr>
        <w:t>，负责全市公共数据授权运营工作的统筹管理、安全监管和监督评价，审议给予、终止或撤销本级授权运营等重大事项，统筹协调解决授权运营工作中的重大问题。</w:t>
      </w:r>
    </w:p>
    <w:p w:rsidR="00EF7CCD" w:rsidRDefault="00835416">
      <w:pPr>
        <w:shd w:val="clear" w:color="auto" w:fill="FFFFFF"/>
        <w:adjustRightInd w:val="0"/>
        <w:snapToGrid w:val="0"/>
        <w:spacing w:after="0" w:line="580" w:lineRule="exact"/>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组建市授权运营工作专家组，研究论证公共数据授权运营中的重大、疑难问题等，提供业务和技术咨询。</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w:t>
      </w:r>
      <w:bookmarkStart w:id="6" w:name="_Toc127989550"/>
      <w:r>
        <w:rPr>
          <w:rFonts w:ascii="黑体" w:eastAsia="黑体" w:hAnsi="黑体" w:cs="黑体" w:hint="eastAsia"/>
          <w:kern w:val="2"/>
          <w:sz w:val="32"/>
          <w:szCs w:val="32"/>
        </w:rPr>
        <w:t>【职责分工】</w:t>
      </w:r>
      <w:bookmarkEnd w:id="6"/>
    </w:p>
    <w:p w:rsidR="00EF7CCD" w:rsidRPr="004D0103" w:rsidRDefault="00835416">
      <w:pPr>
        <w:adjustRightInd w:val="0"/>
        <w:snapToGrid w:val="0"/>
        <w:spacing w:after="0" w:line="580" w:lineRule="exact"/>
        <w:ind w:firstLineChars="200" w:firstLine="640"/>
        <w:rPr>
          <w:rFonts w:ascii="仿宋_GB2312" w:eastAsia="仿宋_GB2312" w:hAnsi="Times New Roman" w:cs="Times New Roman"/>
          <w:sz w:val="32"/>
          <w:szCs w:val="32"/>
        </w:rPr>
      </w:pPr>
      <w:r w:rsidRPr="004D0103">
        <w:rPr>
          <w:rFonts w:ascii="仿宋_GB2312" w:eastAsia="仿宋_GB2312" w:hAnsi="宋体" w:cs="宋体" w:hint="eastAsia"/>
          <w:sz w:val="32"/>
          <w:szCs w:val="32"/>
        </w:rPr>
        <w:t>市大数据主管部门负责统筹、指导、协调、监督全市公共数据授权运营工作，督促有关单位按照各自职责做好公共数据授权运营相关工作。</w:t>
      </w:r>
    </w:p>
    <w:p w:rsidR="00EF7CCD" w:rsidRPr="004D0103" w:rsidRDefault="00835416">
      <w:pPr>
        <w:adjustRightInd w:val="0"/>
        <w:snapToGrid w:val="0"/>
        <w:spacing w:after="0" w:line="580" w:lineRule="exact"/>
        <w:ind w:firstLineChars="200" w:firstLine="640"/>
        <w:rPr>
          <w:rFonts w:ascii="仿宋_GB2312" w:eastAsia="仿宋_GB2312" w:hAnsi="Times New Roman" w:cs="Times New Roman"/>
          <w:sz w:val="32"/>
          <w:szCs w:val="32"/>
        </w:rPr>
      </w:pPr>
      <w:r w:rsidRPr="004D0103">
        <w:rPr>
          <w:rFonts w:ascii="仿宋_GB2312" w:eastAsia="仿宋_GB2312" w:hAnsi="Times New Roman" w:cs="Times New Roman" w:hint="eastAsia"/>
          <w:sz w:val="32"/>
          <w:szCs w:val="32"/>
        </w:rPr>
        <w:t>市信息中心作为市公共数据运行管理机构，负责建设、运行和维护市公共数据授权运营专区。</w:t>
      </w:r>
    </w:p>
    <w:p w:rsidR="00EF7CCD" w:rsidRPr="004D0103" w:rsidRDefault="00835416">
      <w:pPr>
        <w:pStyle w:val="af0"/>
        <w:adjustRightInd w:val="0"/>
        <w:snapToGrid w:val="0"/>
        <w:spacing w:after="0" w:line="580" w:lineRule="exact"/>
        <w:ind w:firstLineChars="200" w:firstLine="640"/>
        <w:jc w:val="both"/>
        <w:rPr>
          <w:rFonts w:eastAsia="仿宋_GB2312" w:hAnsi="Times New Roman" w:cs="Times New Roman"/>
          <w:sz w:val="32"/>
          <w:szCs w:val="32"/>
        </w:rPr>
      </w:pPr>
      <w:r w:rsidRPr="004D0103">
        <w:rPr>
          <w:rFonts w:eastAsia="仿宋_GB2312" w:hAnsi="Times New Roman" w:cs="Times New Roman" w:hint="eastAsia"/>
          <w:sz w:val="32"/>
          <w:szCs w:val="32"/>
        </w:rPr>
        <w:t>公共管理和服务机构负责做好本单位、本领域公共数据的汇聚治理、申请审核和安全监管等公共数据授权运营相关工作。</w:t>
      </w:r>
    </w:p>
    <w:p w:rsidR="00EF7CCD" w:rsidRPr="004D0103" w:rsidRDefault="00835416">
      <w:pPr>
        <w:adjustRightInd w:val="0"/>
        <w:snapToGrid w:val="0"/>
        <w:spacing w:after="0" w:line="580" w:lineRule="exact"/>
        <w:ind w:firstLineChars="200" w:firstLine="640"/>
        <w:rPr>
          <w:rFonts w:ascii="仿宋_GB2312" w:eastAsia="仿宋_GB2312" w:hAnsi="Times New Roman" w:cs="Times New Roman"/>
          <w:sz w:val="32"/>
        </w:rPr>
      </w:pPr>
      <w:r w:rsidRPr="004D0103">
        <w:rPr>
          <w:rFonts w:ascii="仿宋_GB2312" w:eastAsia="仿宋_GB2312" w:hAnsi="Times New Roman" w:cs="Times New Roman" w:hint="eastAsia"/>
          <w:sz w:val="32"/>
        </w:rPr>
        <w:t>国安、网信、</w:t>
      </w:r>
      <w:r w:rsidRPr="004D0103">
        <w:rPr>
          <w:rFonts w:ascii="仿宋_GB2312" w:eastAsia="仿宋_GB2312" w:hAnsi="仿宋" w:cs="仿宋" w:hint="eastAsia"/>
          <w:sz w:val="32"/>
          <w:szCs w:val="32"/>
        </w:rPr>
        <w:t>机要保密、</w:t>
      </w:r>
      <w:r w:rsidRPr="004D0103">
        <w:rPr>
          <w:rFonts w:ascii="仿宋_GB2312" w:eastAsia="仿宋_GB2312" w:hAnsi="Times New Roman" w:cs="Times New Roman" w:hint="eastAsia"/>
          <w:sz w:val="32"/>
          <w:szCs w:val="32"/>
        </w:rPr>
        <w:t>发改、工</w:t>
      </w:r>
      <w:r w:rsidRPr="004D0103">
        <w:rPr>
          <w:rFonts w:ascii="仿宋_GB2312" w:eastAsia="仿宋_GB2312" w:hAnsi="Times New Roman" w:cs="Times New Roman" w:hint="eastAsia"/>
          <w:sz w:val="32"/>
        </w:rPr>
        <w:t>信、公安、财政、市场监管等单位按照各自职责，做好公共数据授权运营的要素</w:t>
      </w:r>
      <w:r w:rsidRPr="004D0103">
        <w:rPr>
          <w:rFonts w:ascii="仿宋_GB2312" w:eastAsia="仿宋_GB2312" w:hAnsi="Times New Roman" w:cs="Times New Roman" w:hint="eastAsia"/>
          <w:sz w:val="32"/>
        </w:rPr>
        <w:lastRenderedPageBreak/>
        <w:t>流通、安全监管等工作。</w:t>
      </w:r>
    </w:p>
    <w:p w:rsidR="00EF7CCD" w:rsidRPr="004D0103" w:rsidRDefault="00835416">
      <w:pPr>
        <w:adjustRightInd w:val="0"/>
        <w:snapToGrid w:val="0"/>
        <w:spacing w:after="0" w:line="580" w:lineRule="exact"/>
        <w:ind w:firstLineChars="200" w:firstLine="640"/>
        <w:rPr>
          <w:rFonts w:ascii="仿宋_GB2312" w:eastAsia="仿宋_GB2312" w:hAnsi="Times New Roman" w:cs="Times New Roman"/>
          <w:sz w:val="32"/>
        </w:rPr>
      </w:pPr>
      <w:r w:rsidRPr="004D0103">
        <w:rPr>
          <w:rFonts w:ascii="仿宋_GB2312" w:eastAsia="仿宋_GB2312" w:hAnsi="宋体" w:cs="宋体" w:hint="eastAsia"/>
          <w:sz w:val="32"/>
          <w:szCs w:val="32"/>
        </w:rPr>
        <w:t>各县级市（区）大数据主管部门</w:t>
      </w:r>
      <w:r w:rsidRPr="004D0103">
        <w:rPr>
          <w:rFonts w:ascii="仿宋_GB2312" w:eastAsia="仿宋_GB2312" w:hAnsi="Times New Roman" w:cs="Times New Roman" w:hint="eastAsia"/>
          <w:sz w:val="32"/>
        </w:rPr>
        <w:t>负责做好本区域公共数据治理，依托市公共数据授权运营专区，结合本区域经济社会发展实际和地方特色，同步开展公共数据授权运营。</w:t>
      </w:r>
    </w:p>
    <w:p w:rsidR="00EF7CCD" w:rsidRDefault="00835416">
      <w:pPr>
        <w:pStyle w:val="1"/>
        <w:keepNext w:val="0"/>
        <w:keepLines w:val="0"/>
        <w:numPr>
          <w:ilvl w:val="0"/>
          <w:numId w:val="1"/>
        </w:numPr>
        <w:adjustRightInd w:val="0"/>
        <w:snapToGrid w:val="0"/>
        <w:spacing w:before="0" w:after="0" w:line="580" w:lineRule="exact"/>
        <w:rPr>
          <w:rFonts w:ascii="黑体" w:hAnsi="黑体"/>
          <w:color w:val="auto"/>
          <w:szCs w:val="32"/>
          <w:lang w:eastAsia="zh-Hans"/>
        </w:rPr>
      </w:pPr>
      <w:r>
        <w:rPr>
          <w:rFonts w:ascii="黑体" w:hAnsi="黑体" w:hint="eastAsia"/>
          <w:color w:val="auto"/>
          <w:szCs w:val="32"/>
          <w:lang w:eastAsia="zh-Hans"/>
        </w:rPr>
        <w:t>主体</w:t>
      </w:r>
      <w:r>
        <w:rPr>
          <w:rFonts w:ascii="黑体" w:hAnsi="黑体" w:hint="eastAsia"/>
          <w:color w:val="auto"/>
          <w:szCs w:val="32"/>
        </w:rPr>
        <w:t>遴选</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bookmarkStart w:id="7" w:name="_Toc127989558"/>
      <w:r>
        <w:rPr>
          <w:rFonts w:ascii="黑体" w:eastAsia="黑体" w:hAnsi="黑体" w:cs="黑体" w:hint="eastAsia"/>
          <w:kern w:val="2"/>
          <w:sz w:val="32"/>
          <w:szCs w:val="32"/>
        </w:rPr>
        <w:t xml:space="preserve">  【资质要求】</w:t>
      </w:r>
    </w:p>
    <w:p w:rsidR="00EF7CCD" w:rsidRDefault="00835416">
      <w:pPr>
        <w:adjustRightInd w:val="0"/>
        <w:snapToGrid w:val="0"/>
        <w:spacing w:after="0" w:line="58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授权运营单位应满足但不限于以下要求：</w:t>
      </w:r>
    </w:p>
    <w:p w:rsidR="00EF7CCD" w:rsidRDefault="00835416">
      <w:pPr>
        <w:adjustRightInd w:val="0"/>
        <w:snapToGrid w:val="0"/>
        <w:spacing w:after="0" w:line="58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（一）经营状况良好，单位及其法定代表人无重大违法记录，未被列入失信被执行人名单、重大税收违法案件当事人名单、严重失信名单；</w:t>
      </w:r>
    </w:p>
    <w:p w:rsidR="00EF7CCD" w:rsidRDefault="00835416">
      <w:pPr>
        <w:adjustRightInd w:val="0"/>
        <w:snapToGrid w:val="0"/>
        <w:spacing w:after="0" w:line="58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（二）具备满足公共数据授权运营所需的办公条件、专业团队和技术能力，包括但不限于技术、运营、管理人员等；</w:t>
      </w:r>
    </w:p>
    <w:p w:rsidR="00EF7CCD" w:rsidRDefault="00835416">
      <w:pPr>
        <w:adjustRightInd w:val="0"/>
        <w:snapToGrid w:val="0"/>
        <w:spacing w:after="0" w:line="58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（三）明确数据安全负责人和管理部门，建立公共数据授权运营内部管理和安全保障制度；</w:t>
      </w:r>
    </w:p>
    <w:p w:rsidR="00EF7CCD" w:rsidRDefault="00835416">
      <w:pPr>
        <w:adjustRightInd w:val="0"/>
        <w:snapToGrid w:val="0"/>
        <w:spacing w:after="0" w:line="58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（四）具备接入政务外网的环境和条件，具备对公共数据获取、管理和应用的软硬件环境；</w:t>
      </w:r>
    </w:p>
    <w:p w:rsidR="00EF7CCD" w:rsidRDefault="00835416">
      <w:p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（五）具有符合网络安全等级保护三级标准和商用密码安全性评估要求的系统开发和运</w:t>
      </w:r>
      <w:proofErr w:type="gramStart"/>
      <w:r>
        <w:rPr>
          <w:rFonts w:ascii="Times New Roman" w:eastAsia="仿宋_GB2312" w:hAnsi="Times New Roman" w:cs="Times New Roman"/>
          <w:sz w:val="32"/>
        </w:rPr>
        <w:t>维实践</w:t>
      </w:r>
      <w:proofErr w:type="gramEnd"/>
      <w:r>
        <w:rPr>
          <w:rFonts w:ascii="Times New Roman" w:eastAsia="仿宋_GB2312" w:hAnsi="Times New Roman" w:cs="Times New Roman"/>
          <w:sz w:val="32"/>
        </w:rPr>
        <w:t>经验</w:t>
      </w:r>
      <w:r>
        <w:rPr>
          <w:rFonts w:ascii="Times New Roman" w:eastAsia="仿宋_GB2312" w:hAnsi="Times New Roman" w:cs="Times New Roman" w:hint="eastAsia"/>
          <w:sz w:val="32"/>
        </w:rPr>
        <w:t>；</w:t>
      </w:r>
    </w:p>
    <w:p w:rsidR="00EF7CCD" w:rsidRDefault="00835416">
      <w:p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（六）</w:t>
      </w:r>
      <w:r>
        <w:rPr>
          <w:rFonts w:ascii="Times New Roman" w:eastAsia="仿宋_GB2312" w:hAnsi="Times New Roman" w:cs="Times New Roman" w:hint="eastAsia"/>
          <w:sz w:val="32"/>
        </w:rPr>
        <w:t>除以上基本条件外，其余各项具体条件和技术要求，由市大数据主管部门会同相关单位研究确定。</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【选定方式】</w:t>
      </w:r>
    </w:p>
    <w:p w:rsidR="00EF7CCD" w:rsidRDefault="00835416">
      <w:p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授权运营单位确定流程：</w:t>
      </w:r>
    </w:p>
    <w:p w:rsidR="00EF7CCD" w:rsidRDefault="00835416">
      <w:p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（一）市大数据主管部门组织发布公共数据授权运营公告，明确</w:t>
      </w:r>
      <w:r>
        <w:rPr>
          <w:rFonts w:ascii="Times New Roman" w:eastAsia="仿宋_GB2312" w:hAnsi="Times New Roman" w:cs="Times New Roman"/>
          <w:sz w:val="32"/>
        </w:rPr>
        <w:t>授权运营</w:t>
      </w:r>
      <w:r>
        <w:rPr>
          <w:rFonts w:ascii="Times New Roman" w:eastAsia="仿宋_GB2312" w:hAnsi="Times New Roman" w:cs="Times New Roman" w:hint="eastAsia"/>
          <w:sz w:val="32"/>
        </w:rPr>
        <w:t>单位</w:t>
      </w:r>
      <w:r>
        <w:rPr>
          <w:rFonts w:ascii="Times New Roman" w:eastAsia="仿宋_GB2312" w:hAnsi="Times New Roman" w:cs="Times New Roman"/>
          <w:sz w:val="32"/>
        </w:rPr>
        <w:t>申报条件</w:t>
      </w:r>
      <w:r>
        <w:rPr>
          <w:rFonts w:ascii="Times New Roman" w:eastAsia="仿宋_GB2312" w:hAnsi="Times New Roman" w:cs="Times New Roman" w:hint="eastAsia"/>
          <w:sz w:val="32"/>
        </w:rPr>
        <w:t>等内容；</w:t>
      </w:r>
    </w:p>
    <w:p w:rsidR="00EF7CCD" w:rsidRDefault="00835416">
      <w:p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lastRenderedPageBreak/>
        <w:t>（二）授权运营申请单位应当在规定时间内向市大数据主管部门提交申请；</w:t>
      </w:r>
    </w:p>
    <w:p w:rsidR="00EF7CCD" w:rsidRDefault="00835416">
      <w:pPr>
        <w:numPr>
          <w:ilvl w:val="0"/>
          <w:numId w:val="3"/>
        </w:num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市大数据主管部门对授权运营申请单位进行资格审查，组织专家进行综合评审，评审结果应及时向社会公开并报市政府批准；</w:t>
      </w:r>
    </w:p>
    <w:p w:rsidR="00EF7CCD" w:rsidRDefault="00835416">
      <w:pPr>
        <w:numPr>
          <w:ilvl w:val="0"/>
          <w:numId w:val="3"/>
        </w:num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在确定授权运营单位后，由市大数据主管部门与授权运营单位签订授权运营协议，签订协议后由授权运营单位开展运营工作。</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bookmarkStart w:id="8" w:name="_Toc114597982"/>
      <w:bookmarkEnd w:id="7"/>
      <w:bookmarkEnd w:id="8"/>
      <w:r>
        <w:rPr>
          <w:rFonts w:ascii="黑体" w:eastAsia="黑体" w:hAnsi="黑体" w:cs="黑体" w:hint="eastAsia"/>
          <w:kern w:val="2"/>
          <w:sz w:val="32"/>
          <w:szCs w:val="32"/>
        </w:rPr>
        <w:t xml:space="preserve">  【授权协议】</w:t>
      </w:r>
    </w:p>
    <w:p w:rsidR="00EF7CCD" w:rsidRDefault="00835416">
      <w:p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授权运营</w:t>
      </w:r>
      <w:r>
        <w:rPr>
          <w:rFonts w:ascii="Times New Roman" w:eastAsia="仿宋_GB2312" w:hAnsi="Times New Roman" w:cs="Times New Roman"/>
          <w:sz w:val="32"/>
        </w:rPr>
        <w:t>协议</w:t>
      </w:r>
      <w:r>
        <w:rPr>
          <w:rFonts w:ascii="Times New Roman" w:eastAsia="仿宋_GB2312" w:hAnsi="Times New Roman" w:cs="Times New Roman" w:hint="eastAsia"/>
          <w:sz w:val="32"/>
        </w:rPr>
        <w:t>应当</w:t>
      </w:r>
      <w:r>
        <w:rPr>
          <w:rFonts w:ascii="Times New Roman" w:eastAsia="仿宋_GB2312" w:hAnsi="Times New Roman" w:cs="Times New Roman"/>
          <w:sz w:val="32"/>
        </w:rPr>
        <w:t>明确双方权利义务、授权运营范围、运营期限、安全要求、期限届满后资产处置、退出机制和违约责任等</w:t>
      </w:r>
      <w:r>
        <w:rPr>
          <w:rFonts w:ascii="Times New Roman" w:eastAsia="仿宋_GB2312" w:hAnsi="Times New Roman" w:cs="Times New Roman" w:hint="eastAsia"/>
          <w:sz w:val="32"/>
        </w:rPr>
        <w:t>。</w:t>
      </w:r>
    </w:p>
    <w:p w:rsidR="00EF7CCD" w:rsidRDefault="00835416">
      <w:pPr>
        <w:pStyle w:val="a0"/>
        <w:adjustRightInd w:val="0"/>
        <w:snapToGrid w:val="0"/>
        <w:spacing w:after="0" w:line="580" w:lineRule="exact"/>
        <w:ind w:firstLine="640"/>
        <w:rPr>
          <w:rFonts w:ascii="Times New Roman" w:eastAsia="仿宋_GB2312" w:hAnsi="Times New Roman" w:cs="Times New Roman"/>
          <w:sz w:val="32"/>
        </w:rPr>
      </w:pPr>
      <w:r>
        <w:rPr>
          <w:rFonts w:ascii="Times New Roman" w:eastAsia="仿宋_GB2312" w:hAnsi="Times New Roman" w:cs="Times New Roman"/>
          <w:sz w:val="32"/>
        </w:rPr>
        <w:t>公共管理和服务机构未经批准不得与第三方签订数据</w:t>
      </w:r>
      <w:r>
        <w:rPr>
          <w:rFonts w:ascii="Times New Roman" w:eastAsia="仿宋_GB2312" w:hAnsi="Times New Roman" w:cs="Times New Roman" w:hint="eastAsia"/>
          <w:sz w:val="32"/>
        </w:rPr>
        <w:t>授权</w:t>
      </w:r>
      <w:r>
        <w:rPr>
          <w:rFonts w:ascii="Times New Roman" w:eastAsia="仿宋_GB2312" w:hAnsi="Times New Roman" w:cs="Times New Roman"/>
          <w:sz w:val="32"/>
        </w:rPr>
        <w:t>运营协议，不得以</w:t>
      </w:r>
      <w:r>
        <w:rPr>
          <w:rFonts w:ascii="Times New Roman" w:eastAsia="仿宋_GB2312" w:hAnsi="Times New Roman" w:cs="Times New Roman" w:hint="eastAsia"/>
          <w:sz w:val="32"/>
        </w:rPr>
        <w:t>系统开发、项目建设等形式变相授权。</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【授权终止】</w:t>
      </w:r>
    </w:p>
    <w:p w:rsidR="00EF7CCD" w:rsidRDefault="00835416">
      <w:p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授权终止包括但不限于以下情形：</w:t>
      </w:r>
    </w:p>
    <w:p w:rsidR="00EF7CCD" w:rsidRDefault="00835416">
      <w:p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（一）授权运营协议期满；</w:t>
      </w:r>
    </w:p>
    <w:p w:rsidR="00EF7CCD" w:rsidRDefault="00835416">
      <w:p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（二）授权运营单位申请提前终止授权运营协议；</w:t>
      </w:r>
    </w:p>
    <w:p w:rsidR="00EF7CCD" w:rsidRDefault="00835416">
      <w:p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三）授权运营单位违反授权运营协议或发生数据泄漏等较为严重网络安全、数据安全事件的，大数据主管部门应暂停其授权并要求其改正；授权运营单位应当在约定期限内完成改正，并反馈改正情况；未按照要求改正的，终止其授权；</w:t>
      </w:r>
    </w:p>
    <w:p w:rsidR="00EF7CCD" w:rsidRDefault="00835416">
      <w:p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（四）其他违反法律法规的情形。</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lastRenderedPageBreak/>
        <w:t xml:space="preserve">  【评估管理】</w:t>
      </w:r>
    </w:p>
    <w:p w:rsidR="00EF7CCD" w:rsidRDefault="00835416">
      <w:pPr>
        <w:pStyle w:val="aa"/>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市大数据主管部门应会同相关部门对授权运营单位开展年度评估，评估结果将作为再次申请授权依据。</w:t>
      </w:r>
    </w:p>
    <w:p w:rsidR="00EF7CCD" w:rsidRDefault="00835416">
      <w:pPr>
        <w:pStyle w:val="aa"/>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授权运营单位应当配合有关部门做好安全保障、绩效评价等评估工作，如实提供有关资料，不得拒绝、隐匿、瞒报。</w:t>
      </w:r>
    </w:p>
    <w:p w:rsidR="00EF7CCD" w:rsidRDefault="00835416">
      <w:pPr>
        <w:pStyle w:val="1"/>
        <w:keepNext w:val="0"/>
        <w:keepLines w:val="0"/>
        <w:numPr>
          <w:ilvl w:val="0"/>
          <w:numId w:val="1"/>
        </w:numPr>
        <w:adjustRightInd w:val="0"/>
        <w:snapToGrid w:val="0"/>
        <w:spacing w:before="0" w:after="0" w:line="580" w:lineRule="exact"/>
        <w:rPr>
          <w:rFonts w:ascii="黑体" w:hAnsi="黑体"/>
          <w:color w:val="auto"/>
          <w:szCs w:val="32"/>
          <w:lang w:eastAsia="zh-Hans"/>
        </w:rPr>
      </w:pPr>
      <w:r>
        <w:rPr>
          <w:rFonts w:ascii="黑体" w:hAnsi="黑体" w:hint="eastAsia"/>
          <w:color w:val="auto"/>
          <w:szCs w:val="32"/>
          <w:lang w:eastAsia="zh-Hans"/>
        </w:rPr>
        <w:t>数据授权</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【平台建设】</w:t>
      </w:r>
    </w:p>
    <w:p w:rsidR="00EF7CCD" w:rsidRDefault="00835416">
      <w:pPr>
        <w:pStyle w:val="aa"/>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依托市公共数据开放平台建设公共数据授权运营专区，作为</w:t>
      </w:r>
      <w:r>
        <w:rPr>
          <w:rFonts w:ascii="仿宋_GB2312" w:eastAsia="仿宋_GB2312" w:hAnsi="宋体" w:cs="宋体" w:hint="eastAsia"/>
          <w:sz w:val="32"/>
          <w:szCs w:val="32"/>
        </w:rPr>
        <w:t>本市公共数据授权运营的统一通道。公共管理和服务机构、</w:t>
      </w:r>
      <w:r>
        <w:rPr>
          <w:rFonts w:ascii="仿宋_GB2312" w:eastAsia="仿宋_GB2312" w:hAnsi="宋体" w:cs="宋体"/>
          <w:sz w:val="32"/>
          <w:szCs w:val="32"/>
        </w:rPr>
        <w:t>县</w:t>
      </w:r>
      <w:r>
        <w:rPr>
          <w:rFonts w:ascii="仿宋_GB2312" w:eastAsia="仿宋_GB2312" w:hAnsi="宋体" w:cs="宋体" w:hint="eastAsia"/>
          <w:sz w:val="32"/>
          <w:szCs w:val="32"/>
        </w:rPr>
        <w:t>级</w:t>
      </w:r>
      <w:r>
        <w:rPr>
          <w:rFonts w:ascii="仿宋_GB2312" w:eastAsia="仿宋_GB2312" w:hAnsi="宋体" w:cs="宋体"/>
          <w:sz w:val="32"/>
          <w:szCs w:val="32"/>
        </w:rPr>
        <w:t>市</w:t>
      </w:r>
      <w:r>
        <w:rPr>
          <w:rFonts w:ascii="仿宋_GB2312" w:eastAsia="仿宋_GB2312" w:hAnsi="宋体" w:cs="宋体" w:hint="eastAsia"/>
          <w:sz w:val="32"/>
          <w:szCs w:val="32"/>
        </w:rPr>
        <w:t>（</w:t>
      </w:r>
      <w:r>
        <w:rPr>
          <w:rFonts w:ascii="仿宋_GB2312" w:eastAsia="仿宋_GB2312" w:hAnsi="宋体" w:cs="宋体"/>
          <w:sz w:val="32"/>
          <w:szCs w:val="32"/>
        </w:rPr>
        <w:t>区）原则上不再单独建设运营</w:t>
      </w:r>
      <w:r>
        <w:rPr>
          <w:rFonts w:ascii="仿宋_GB2312" w:eastAsia="仿宋_GB2312" w:hAnsi="宋体" w:cs="宋体" w:hint="eastAsia"/>
          <w:sz w:val="32"/>
          <w:szCs w:val="32"/>
        </w:rPr>
        <w:t>专区</w:t>
      </w:r>
      <w:r>
        <w:rPr>
          <w:rFonts w:ascii="仿宋_GB2312" w:eastAsia="仿宋_GB2312" w:hAnsi="宋体" w:cs="宋体"/>
          <w:sz w:val="32"/>
          <w:szCs w:val="32"/>
        </w:rPr>
        <w:t>，应充分依托市</w:t>
      </w:r>
      <w:r>
        <w:rPr>
          <w:rFonts w:ascii="仿宋_GB2312" w:eastAsia="仿宋_GB2312" w:hAnsi="宋体" w:cs="宋体" w:hint="eastAsia"/>
          <w:sz w:val="32"/>
          <w:szCs w:val="32"/>
        </w:rPr>
        <w:t>公共数据授权</w:t>
      </w:r>
      <w:r>
        <w:rPr>
          <w:rFonts w:ascii="仿宋_GB2312" w:eastAsia="仿宋_GB2312" w:hAnsi="Times New Roman" w:hint="eastAsia"/>
          <w:kern w:val="2"/>
          <w:sz w:val="32"/>
          <w:szCs w:val="32"/>
        </w:rPr>
        <w:t>运营专区</w:t>
      </w:r>
      <w:r>
        <w:rPr>
          <w:rFonts w:ascii="仿宋_GB2312" w:eastAsia="仿宋_GB2312" w:hAnsi="宋体" w:cs="宋体"/>
          <w:sz w:val="32"/>
          <w:szCs w:val="32"/>
        </w:rPr>
        <w:t>开展相关工作。</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【授权范围】</w:t>
      </w:r>
    </w:p>
    <w:p w:rsidR="00EF7CCD" w:rsidRDefault="00835416">
      <w:pPr>
        <w:adjustRightInd w:val="0"/>
        <w:snapToGrid w:val="0"/>
        <w:spacing w:after="0" w:line="580" w:lineRule="exact"/>
        <w:ind w:firstLineChars="200" w:firstLine="640"/>
        <w:rPr>
          <w:rFonts w:ascii="仿宋_GB2312" w:eastAsia="仿宋_GB2312" w:hAnsi="宋体" w:cs="宋体"/>
          <w:sz w:val="32"/>
          <w:szCs w:val="32"/>
        </w:rPr>
      </w:pPr>
      <w:r>
        <w:rPr>
          <w:rFonts w:ascii="Times New Roman" w:eastAsia="仿宋_GB2312" w:hAnsi="Times New Roman" w:cs="Times New Roman" w:hint="eastAsia"/>
          <w:sz w:val="32"/>
        </w:rPr>
        <w:t>综合考虑与民生紧密相关、行业增值潜力显著、产业战略意义重大等因素，优先支持在</w:t>
      </w:r>
      <w:r>
        <w:rPr>
          <w:rFonts w:ascii="仿宋_GB2312" w:eastAsia="仿宋_GB2312" w:hAnsi="宋体" w:cs="宋体" w:hint="eastAsia"/>
          <w:sz w:val="32"/>
          <w:szCs w:val="32"/>
        </w:rPr>
        <w:t>智能制造、智慧农业、商贸流通、交通运输、金融服务、科技创新、文化旅游、医疗健康、应急管理、气象服务、智慧城市、绿色低碳等</w:t>
      </w:r>
      <w:r>
        <w:rPr>
          <w:rFonts w:ascii="Times New Roman" w:eastAsia="仿宋_GB2312" w:hAnsi="Times New Roman" w:cs="Times New Roman" w:hint="eastAsia"/>
          <w:sz w:val="32"/>
        </w:rPr>
        <w:t>领域开展公共数据授权运营</w:t>
      </w:r>
      <w:r>
        <w:rPr>
          <w:rFonts w:ascii="仿宋_GB2312" w:eastAsia="仿宋_GB2312" w:hAnsi="宋体" w:cs="宋体" w:hint="eastAsia"/>
          <w:sz w:val="32"/>
          <w:szCs w:val="32"/>
        </w:rPr>
        <w:t>。</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【授权使用】</w:t>
      </w:r>
    </w:p>
    <w:p w:rsidR="00EF7CCD" w:rsidRDefault="00835416">
      <w:pPr>
        <w:ind w:firstLineChars="200" w:firstLine="640"/>
        <w:rPr>
          <w:rFonts w:ascii="仿宋_GB2312" w:eastAsia="仿宋_GB2312" w:hAnsi="宋体" w:cs="宋体"/>
          <w:strike/>
          <w:sz w:val="32"/>
          <w:szCs w:val="32"/>
        </w:rPr>
      </w:pPr>
      <w:r>
        <w:rPr>
          <w:rFonts w:ascii="Times New Roman" w:eastAsia="仿宋_GB2312" w:hAnsi="Times New Roman" w:cs="Times New Roman" w:hint="eastAsia"/>
          <w:sz w:val="32"/>
        </w:rPr>
        <w:t>授权运营单位应当依托公共数据授权运营专区提出授权申请，明确授权</w:t>
      </w:r>
      <w:r>
        <w:rPr>
          <w:rFonts w:ascii="仿宋_GB2312" w:eastAsia="仿宋_GB2312" w:hint="eastAsia"/>
          <w:sz w:val="32"/>
          <w:szCs w:val="32"/>
        </w:rPr>
        <w:t>数据需求、数据应用场景、开发利用逻辑和安全保障措施等内容，</w:t>
      </w:r>
      <w:r>
        <w:rPr>
          <w:rFonts w:ascii="Times New Roman" w:eastAsia="仿宋_GB2312" w:hAnsi="Times New Roman" w:cs="Times New Roman" w:hint="eastAsia"/>
          <w:sz w:val="32"/>
        </w:rPr>
        <w:t>经大数据主管部门、数据提供单位审核同意后获取数据，并在</w:t>
      </w:r>
      <w:r>
        <w:rPr>
          <w:rFonts w:ascii="仿宋_GB2312" w:eastAsia="仿宋_GB2312" w:hAnsi="宋体" w:cs="宋体" w:hint="eastAsia"/>
          <w:sz w:val="32"/>
          <w:szCs w:val="32"/>
        </w:rPr>
        <w:t>公共数据授权运营专区内按照“原始数据不出域，数据可用不可见”的原则进行加工使用</w:t>
      </w:r>
      <w:r>
        <w:rPr>
          <w:rFonts w:ascii="Times New Roman" w:eastAsia="仿宋_GB2312" w:hAnsi="Times New Roman" w:cs="Times New Roman" w:hint="eastAsia"/>
          <w:sz w:val="32"/>
        </w:rPr>
        <w:t>。</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lastRenderedPageBreak/>
        <w:t xml:space="preserve"> </w:t>
      </w:r>
      <w:r>
        <w:rPr>
          <w:rFonts w:ascii="黑体" w:eastAsia="黑体" w:hAnsi="黑体" w:cs="黑体"/>
          <w:kern w:val="2"/>
          <w:sz w:val="32"/>
          <w:szCs w:val="32"/>
        </w:rPr>
        <w:t xml:space="preserve"> </w:t>
      </w:r>
      <w:r>
        <w:rPr>
          <w:rFonts w:ascii="黑体" w:eastAsia="黑体" w:hAnsi="黑体" w:cs="黑体" w:hint="eastAsia"/>
          <w:kern w:val="2"/>
          <w:sz w:val="32"/>
          <w:szCs w:val="32"/>
        </w:rPr>
        <w:t>【数据主体授权】</w:t>
      </w:r>
    </w:p>
    <w:p w:rsidR="00EF7CCD" w:rsidRDefault="00835416">
      <w:pPr>
        <w:adjustRightInd w:val="0"/>
        <w:snapToGrid w:val="0"/>
        <w:spacing w:after="0" w:line="580" w:lineRule="exact"/>
        <w:ind w:firstLineChars="200" w:firstLine="640"/>
        <w:rPr>
          <w:rFonts w:ascii="仿宋_GB2312" w:eastAsia="仿宋_GB2312"/>
          <w:sz w:val="32"/>
          <w:szCs w:val="32"/>
        </w:rPr>
      </w:pPr>
      <w:r>
        <w:rPr>
          <w:rFonts w:ascii="仿宋_GB2312" w:eastAsia="仿宋_GB2312" w:hint="eastAsia"/>
          <w:sz w:val="32"/>
          <w:szCs w:val="32"/>
        </w:rPr>
        <w:t>涉及个人信息、商业秘密、保密商务信息的公共数据，应经过脱敏、</w:t>
      </w:r>
      <w:proofErr w:type="gramStart"/>
      <w:r>
        <w:rPr>
          <w:rFonts w:ascii="仿宋_GB2312" w:eastAsia="仿宋_GB2312" w:hint="eastAsia"/>
          <w:sz w:val="32"/>
          <w:szCs w:val="32"/>
        </w:rPr>
        <w:t>脱密处理</w:t>
      </w:r>
      <w:proofErr w:type="gramEnd"/>
      <w:r>
        <w:rPr>
          <w:rFonts w:ascii="仿宋_GB2312" w:eastAsia="仿宋_GB2312" w:hint="eastAsia"/>
          <w:sz w:val="32"/>
          <w:szCs w:val="32"/>
        </w:rPr>
        <w:t>，或经相关数据所指向的特定自然人、法人、非法人组织依法授权同意后获取。相关数据不得以“一揽子授权”、强制同意等</w:t>
      </w:r>
      <w:bookmarkStart w:id="9" w:name="_GoBack"/>
      <w:bookmarkEnd w:id="9"/>
      <w:r>
        <w:rPr>
          <w:rFonts w:ascii="仿宋_GB2312" w:eastAsia="仿宋_GB2312" w:hint="eastAsia"/>
          <w:sz w:val="32"/>
          <w:szCs w:val="32"/>
        </w:rPr>
        <w:t>方式获取。</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【供给激励】</w:t>
      </w:r>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Times New Roman" w:eastAsia="仿宋_GB2312" w:hAnsi="Times New Roman"/>
          <w:sz w:val="32"/>
        </w:rPr>
      </w:pPr>
      <w:r>
        <w:rPr>
          <w:rFonts w:ascii="Times New Roman" w:eastAsia="仿宋_GB2312" w:hAnsi="Times New Roman" w:hint="eastAsia"/>
          <w:sz w:val="32"/>
        </w:rPr>
        <w:t>建立公共数据授权运营供给激励机制，定期从授权运营数据种类、数据质量、数据应用场景等维度对公共管理和服务机构提供的数据情况进行评估，评估结果作为信息化项目立项、试点示范申请、优秀案例评选的重要参考。</w:t>
      </w:r>
    </w:p>
    <w:p w:rsidR="00EF7CCD" w:rsidRDefault="00835416">
      <w:pPr>
        <w:pStyle w:val="1"/>
        <w:keepNext w:val="0"/>
        <w:keepLines w:val="0"/>
        <w:numPr>
          <w:ilvl w:val="0"/>
          <w:numId w:val="1"/>
        </w:numPr>
        <w:adjustRightInd w:val="0"/>
        <w:snapToGrid w:val="0"/>
        <w:spacing w:before="0" w:after="0" w:line="580" w:lineRule="exact"/>
        <w:rPr>
          <w:rFonts w:ascii="黑体" w:hAnsi="黑体"/>
          <w:color w:val="auto"/>
          <w:szCs w:val="32"/>
          <w:lang w:eastAsia="zh-Hans"/>
        </w:rPr>
      </w:pPr>
      <w:r>
        <w:rPr>
          <w:rFonts w:ascii="黑体" w:hAnsi="黑体" w:hint="eastAsia"/>
          <w:color w:val="auto"/>
          <w:szCs w:val="32"/>
          <w:lang w:eastAsia="zh-Hans"/>
        </w:rPr>
        <w:t>场景</w:t>
      </w:r>
      <w:r>
        <w:rPr>
          <w:rFonts w:ascii="黑体" w:hAnsi="黑体" w:hint="eastAsia"/>
          <w:color w:val="auto"/>
          <w:szCs w:val="32"/>
        </w:rPr>
        <w:t>运营</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bookmarkStart w:id="10" w:name="_Toc145349750"/>
      <w:bookmarkStart w:id="11" w:name="_Toc144747515"/>
      <w:bookmarkStart w:id="12" w:name="_Toc26072"/>
      <w:bookmarkStart w:id="13" w:name="_Toc2573"/>
      <w:r>
        <w:rPr>
          <w:rFonts w:ascii="黑体" w:eastAsia="黑体" w:hAnsi="黑体" w:cs="黑体" w:hint="eastAsia"/>
          <w:kern w:val="2"/>
          <w:sz w:val="32"/>
          <w:szCs w:val="32"/>
        </w:rPr>
        <w:t xml:space="preserve">  【场景开发】</w:t>
      </w:r>
    </w:p>
    <w:p w:rsidR="00EF7CCD" w:rsidRDefault="00835416">
      <w:pPr>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授权运营单位应当</w:t>
      </w:r>
      <w:r>
        <w:rPr>
          <w:rFonts w:ascii="仿宋_GB2312" w:eastAsia="仿宋_GB2312" w:hAnsi="宋体" w:cs="宋体" w:hint="eastAsia"/>
          <w:sz w:val="32"/>
          <w:szCs w:val="32"/>
        </w:rPr>
        <w:t>面向全社会公开征集公共</w:t>
      </w:r>
      <w:r>
        <w:rPr>
          <w:rFonts w:ascii="Times New Roman" w:eastAsia="仿宋_GB2312" w:hAnsi="Times New Roman" w:cs="Times New Roman" w:hint="eastAsia"/>
          <w:sz w:val="32"/>
        </w:rPr>
        <w:t>数据授权运营需求，</w:t>
      </w:r>
      <w:r>
        <w:rPr>
          <w:rFonts w:ascii="仿宋_GB2312" w:eastAsia="仿宋_GB2312" w:hAnsi="宋体" w:cs="宋体" w:hint="eastAsia"/>
          <w:sz w:val="32"/>
          <w:szCs w:val="32"/>
        </w:rPr>
        <w:t>加强场景规划和需求引导，</w:t>
      </w:r>
      <w:r>
        <w:rPr>
          <w:rFonts w:ascii="Times New Roman" w:eastAsia="仿宋_GB2312" w:hAnsi="Times New Roman" w:cs="Times New Roman" w:hint="eastAsia"/>
          <w:sz w:val="32"/>
        </w:rPr>
        <w:t>提供模型训练、应用开发等环境和服务，鼓励各类主体参与公共数据应用创新，全面提高公共数据开发利用水平。</w:t>
      </w:r>
    </w:p>
    <w:bookmarkEnd w:id="10"/>
    <w:bookmarkEnd w:id="11"/>
    <w:bookmarkEnd w:id="12"/>
    <w:bookmarkEnd w:id="13"/>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【场景管理】</w:t>
      </w:r>
    </w:p>
    <w:p w:rsidR="00EF7CCD" w:rsidRDefault="00835416">
      <w:pPr>
        <w:shd w:val="clear" w:color="auto" w:fill="FFFFFF"/>
        <w:adjustRightInd w:val="0"/>
        <w:snapToGrid w:val="0"/>
        <w:spacing w:after="0" w:line="580" w:lineRule="exact"/>
        <w:ind w:firstLineChars="200" w:firstLine="640"/>
        <w:rPr>
          <w:rFonts w:ascii="Times New Roman" w:eastAsia="仿宋_GB2312" w:hAnsi="Times New Roman" w:cs="Times New Roman"/>
          <w:sz w:val="32"/>
        </w:rPr>
      </w:pPr>
      <w:r>
        <w:rPr>
          <w:rFonts w:ascii="Times New Roman" w:eastAsia="仿宋_GB2312" w:hAnsi="Times New Roman" w:hint="eastAsia"/>
          <w:sz w:val="32"/>
        </w:rPr>
        <w:t>授权运营单位应当建立公共数据授权运营场景管理机制，</w:t>
      </w:r>
      <w:r>
        <w:rPr>
          <w:rFonts w:ascii="Times New Roman" w:eastAsia="仿宋_GB2312" w:hAnsi="Times New Roman" w:cs="Times New Roman" w:hint="eastAsia"/>
          <w:sz w:val="32"/>
        </w:rPr>
        <w:t>明确场景应用要求，制定安全管理规范，</w:t>
      </w:r>
      <w:r>
        <w:rPr>
          <w:rFonts w:ascii="Times New Roman" w:eastAsia="仿宋_GB2312" w:hAnsi="Times New Roman" w:hint="eastAsia"/>
          <w:sz w:val="32"/>
        </w:rPr>
        <w:t>做好授权运营场景遴选，并</w:t>
      </w:r>
      <w:r>
        <w:rPr>
          <w:rFonts w:ascii="Times New Roman" w:eastAsia="仿宋_GB2312" w:hAnsi="Times New Roman" w:cs="Times New Roman"/>
          <w:sz w:val="32"/>
        </w:rPr>
        <w:t>将</w:t>
      </w:r>
      <w:r>
        <w:rPr>
          <w:rFonts w:ascii="Times New Roman" w:eastAsia="仿宋_GB2312" w:hAnsi="Times New Roman" w:cs="Times New Roman" w:hint="eastAsia"/>
          <w:sz w:val="32"/>
        </w:rPr>
        <w:t>授权运营场景</w:t>
      </w:r>
      <w:r>
        <w:rPr>
          <w:rFonts w:ascii="Times New Roman" w:eastAsia="仿宋_GB2312" w:hAnsi="Times New Roman" w:cs="Times New Roman"/>
          <w:sz w:val="32"/>
        </w:rPr>
        <w:t>名单上报</w:t>
      </w:r>
      <w:r>
        <w:rPr>
          <w:rFonts w:ascii="Times New Roman" w:eastAsia="仿宋_GB2312" w:hAnsi="Times New Roman" w:cs="Times New Roman" w:hint="eastAsia"/>
          <w:sz w:val="32"/>
        </w:rPr>
        <w:t>市大数据主管部门备案。</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bookmarkStart w:id="14" w:name="_Toc127989574"/>
      <w:r>
        <w:rPr>
          <w:rFonts w:ascii="黑体" w:eastAsia="黑体" w:hAnsi="黑体" w:cs="黑体" w:hint="eastAsia"/>
          <w:kern w:val="2"/>
          <w:sz w:val="32"/>
          <w:szCs w:val="32"/>
        </w:rPr>
        <w:t xml:space="preserve">  【流通交易】</w:t>
      </w:r>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支持公共数据授权运营形成的数据产品和服务上架至苏州大数据交易所进行流通交易，并按照国家、省、市相关</w:t>
      </w:r>
      <w:r>
        <w:rPr>
          <w:rFonts w:ascii="仿宋_GB2312" w:eastAsia="仿宋_GB2312" w:hAnsi="Times New Roman" w:hint="eastAsia"/>
          <w:kern w:val="2"/>
          <w:sz w:val="32"/>
          <w:szCs w:val="32"/>
        </w:rPr>
        <w:lastRenderedPageBreak/>
        <w:t>法律法规、政策制度加强管理。</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【生态培育】</w:t>
      </w:r>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hAnsi="仿宋_GB2312" w:cs="宋体"/>
          <w:szCs w:val="32"/>
        </w:rPr>
      </w:pPr>
      <w:r>
        <w:rPr>
          <w:rFonts w:ascii="仿宋_GB2312" w:eastAsia="仿宋_GB2312" w:hAnsi="Times New Roman" w:hint="eastAsia"/>
          <w:kern w:val="2"/>
          <w:sz w:val="32"/>
          <w:szCs w:val="32"/>
        </w:rPr>
        <w:t>授权运营单位应积极吸纳不同规模、不同行业的法人和非法人组织参与公共数据授权运营工作，推进公共数据和社会数据融合开发应用，稳步构建具有地方特色的数据要素生态体系，推动数字经济提质增效。</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【收益分配】</w:t>
      </w:r>
    </w:p>
    <w:p w:rsidR="00EF7CCD" w:rsidRDefault="00835416">
      <w:pPr>
        <w:pStyle w:val="aa"/>
        <w:widowControl/>
        <w:shd w:val="clear" w:color="auto" w:fill="FFFFFF"/>
        <w:adjustRightInd w:val="0"/>
        <w:snapToGrid w:val="0"/>
        <w:spacing w:beforeAutospacing="0" w:after="0" w:afterAutospacing="0" w:line="580" w:lineRule="exact"/>
        <w:ind w:firstLineChars="200" w:firstLine="640"/>
        <w:jc w:val="both"/>
        <w:rPr>
          <w:rFonts w:ascii="Times New Roman" w:eastAsia="仿宋_GB2312" w:hAnsi="Times New Roman"/>
          <w:sz w:val="32"/>
        </w:rPr>
      </w:pPr>
      <w:r>
        <w:rPr>
          <w:rFonts w:ascii="仿宋_GB2312" w:eastAsia="仿宋_GB2312" w:hAnsi="Times New Roman" w:hint="eastAsia"/>
          <w:kern w:val="2"/>
          <w:sz w:val="32"/>
          <w:szCs w:val="32"/>
          <w:lang w:bidi="ar"/>
        </w:rPr>
        <w:t>探索建立政府、企业间公共数据授权运营收益的合理分配机制，创新成本分摊、利润分成、知识产权共享等多元化收益分配模式。</w:t>
      </w:r>
    </w:p>
    <w:p w:rsidR="00EF7CCD" w:rsidRDefault="00835416">
      <w:pPr>
        <w:pStyle w:val="1"/>
        <w:keepNext w:val="0"/>
        <w:keepLines w:val="0"/>
        <w:numPr>
          <w:ilvl w:val="0"/>
          <w:numId w:val="1"/>
        </w:numPr>
        <w:adjustRightInd w:val="0"/>
        <w:snapToGrid w:val="0"/>
        <w:spacing w:before="0" w:after="0" w:line="580" w:lineRule="exact"/>
        <w:rPr>
          <w:rFonts w:ascii="黑体" w:hAnsi="黑体"/>
          <w:color w:val="auto"/>
          <w:szCs w:val="32"/>
          <w:lang w:eastAsia="zh-Hans"/>
        </w:rPr>
      </w:pPr>
      <w:r>
        <w:rPr>
          <w:rFonts w:ascii="黑体" w:hAnsi="黑体" w:hint="eastAsia"/>
          <w:color w:val="auto"/>
          <w:szCs w:val="32"/>
          <w:lang w:eastAsia="zh-Hans"/>
        </w:rPr>
        <w:t>安全</w:t>
      </w:r>
      <w:bookmarkEnd w:id="14"/>
      <w:r>
        <w:rPr>
          <w:rFonts w:ascii="黑体" w:hAnsi="黑体" w:hint="eastAsia"/>
          <w:color w:val="auto"/>
          <w:szCs w:val="32"/>
          <w:lang w:eastAsia="zh-Hans"/>
        </w:rPr>
        <w:t>监管</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【安全管理】</w:t>
      </w:r>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公共数据授权运营坚持谁运营谁负责、谁使用谁负责的原则，落实数据安全责任，确保数据安全。授权运营单位应当建立健全数据安全管理制度，落实数据安全管理责任制，严格开发利用中的数据跨境安全管理，实施数据安全技术防护，加强权限管理，组织开展数据安全教育和培训。</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【安全评估】</w:t>
      </w:r>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市大数据主管部门应当会同相关部门定期对授权运营单位开展安全检查和评估，针对发现的问题和风险，依法依规要求其整改。</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w:t>
      </w:r>
      <w:bookmarkStart w:id="15" w:name="_Toc127989578"/>
      <w:r>
        <w:rPr>
          <w:rFonts w:ascii="黑体" w:eastAsia="黑体" w:hAnsi="黑体" w:cs="黑体" w:hint="eastAsia"/>
          <w:kern w:val="2"/>
          <w:sz w:val="32"/>
          <w:szCs w:val="32"/>
        </w:rPr>
        <w:t>【应急处置】</w:t>
      </w:r>
      <w:bookmarkEnd w:id="15"/>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授权运营单位应当制定数据安全事件应急处置预案，发生数据泄露、毁损、丢失等数据安全事件或重大风险时，应</w:t>
      </w:r>
      <w:r>
        <w:rPr>
          <w:rFonts w:ascii="仿宋_GB2312" w:eastAsia="仿宋_GB2312" w:hAnsi="Times New Roman" w:hint="eastAsia"/>
          <w:kern w:val="2"/>
          <w:sz w:val="32"/>
          <w:szCs w:val="32"/>
        </w:rPr>
        <w:lastRenderedPageBreak/>
        <w:t>当立即启动数据安全事件应急处置预案，并向相关主管部门报告。</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w:t>
      </w:r>
      <w:bookmarkStart w:id="16" w:name="_Toc127989579"/>
      <w:r>
        <w:rPr>
          <w:rFonts w:ascii="黑体" w:eastAsia="黑体" w:hAnsi="黑体" w:cs="黑体" w:hint="eastAsia"/>
          <w:kern w:val="2"/>
          <w:sz w:val="32"/>
          <w:szCs w:val="32"/>
        </w:rPr>
        <w:t>【权益保护】</w:t>
      </w:r>
      <w:bookmarkEnd w:id="16"/>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自然人、法人和非法人组织认为公共数据授权运营侵犯其商业秘密、个人隐私等合法权益的，可以通过公共数据授权运营专区告知数据提供单位，并提交相关佐证材料。</w:t>
      </w:r>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数据提供单位收到佐证材料后，</w:t>
      </w:r>
      <w:r>
        <w:rPr>
          <w:rFonts w:ascii="仿宋_GB2312" w:eastAsia="仿宋_GB2312" w:hAnsi="宋体" w:cs="宋体" w:hint="eastAsia"/>
          <w:sz w:val="32"/>
          <w:szCs w:val="32"/>
        </w:rPr>
        <w:t>应当立即核实，</w:t>
      </w:r>
      <w:r>
        <w:rPr>
          <w:rFonts w:ascii="仿宋_GB2312" w:eastAsia="仿宋_GB2312" w:hAnsi="Times New Roman" w:hint="eastAsia"/>
          <w:kern w:val="2"/>
          <w:sz w:val="32"/>
          <w:szCs w:val="32"/>
        </w:rPr>
        <w:t>并根据核实结果，采取撤回数据、中止运营或者处理后再运营等措施，并及时反馈。</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【法律责任】</w:t>
      </w:r>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授权运营单位及相关人员存在违反国家相关法律法规的，应承担相应法律责任，侵犯商业秘密、个人隐私等他人合法权益或造成财产损失的，由授权运营单位直接承担。</w:t>
      </w:r>
    </w:p>
    <w:p w:rsidR="00EF7CCD" w:rsidRDefault="00835416">
      <w:pPr>
        <w:pStyle w:val="1"/>
        <w:keepNext w:val="0"/>
        <w:keepLines w:val="0"/>
        <w:numPr>
          <w:ilvl w:val="0"/>
          <w:numId w:val="1"/>
        </w:numPr>
        <w:adjustRightInd w:val="0"/>
        <w:snapToGrid w:val="0"/>
        <w:spacing w:before="0" w:after="0" w:line="580" w:lineRule="exact"/>
        <w:rPr>
          <w:rFonts w:ascii="黑体" w:hAnsi="黑体"/>
          <w:color w:val="auto"/>
          <w:szCs w:val="32"/>
          <w:lang w:eastAsia="zh-Hans"/>
        </w:rPr>
      </w:pPr>
      <w:bookmarkStart w:id="17" w:name="_Toc127989587"/>
      <w:r>
        <w:rPr>
          <w:rFonts w:ascii="黑体" w:hAnsi="黑体" w:hint="eastAsia"/>
          <w:color w:val="auto"/>
          <w:szCs w:val="32"/>
          <w:lang w:eastAsia="zh-Hans"/>
        </w:rPr>
        <w:t>附则</w:t>
      </w:r>
      <w:bookmarkEnd w:id="17"/>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w:t>
      </w:r>
      <w:bookmarkStart w:id="18" w:name="_Toc127989588"/>
      <w:r>
        <w:rPr>
          <w:rFonts w:ascii="黑体" w:eastAsia="黑体" w:hAnsi="黑体" w:cs="黑体" w:hint="eastAsia"/>
          <w:kern w:val="2"/>
          <w:sz w:val="32"/>
          <w:szCs w:val="32"/>
        </w:rPr>
        <w:t>【实施时间】</w:t>
      </w:r>
      <w:bookmarkEnd w:id="18"/>
    </w:p>
    <w:p w:rsidR="00EF7CCD" w:rsidRDefault="00835416">
      <w:pPr>
        <w:pStyle w:val="aa"/>
        <w:shd w:val="clear" w:color="auto" w:fill="FFFFFF"/>
        <w:adjustRightInd w:val="0"/>
        <w:snapToGrid w:val="0"/>
        <w:spacing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仿宋" w:cs="仿宋_GB2312" w:hint="eastAsia"/>
          <w:bCs/>
          <w:sz w:val="32"/>
          <w:szCs w:val="32"/>
          <w:lang w:bidi="ar"/>
        </w:rPr>
        <w:t>本《办法》自 20XX 年 X 月 X 日起施行，有效期至 20XX 年 X 月 X 日</w:t>
      </w:r>
      <w:r>
        <w:rPr>
          <w:rFonts w:ascii="仿宋_GB2312" w:eastAsia="仿宋_GB2312" w:hAnsi="Times New Roman" w:hint="eastAsia"/>
          <w:kern w:val="2"/>
          <w:sz w:val="32"/>
          <w:szCs w:val="32"/>
        </w:rPr>
        <w:t>。国家和省对公共数据授权运营管理有新规定的，从其规定。</w:t>
      </w:r>
    </w:p>
    <w:p w:rsidR="00EF7CCD" w:rsidRDefault="00835416">
      <w:pPr>
        <w:pStyle w:val="aa"/>
        <w:numPr>
          <w:ilvl w:val="0"/>
          <w:numId w:val="2"/>
        </w:numPr>
        <w:shd w:val="clear" w:color="auto" w:fill="FFFFFF"/>
        <w:adjustRightInd w:val="0"/>
        <w:snapToGrid w:val="0"/>
        <w:spacing w:beforeAutospacing="0" w:after="0" w:afterAutospacing="0" w:line="580" w:lineRule="exact"/>
        <w:ind w:left="0" w:firstLineChars="200" w:firstLine="640"/>
        <w:jc w:val="both"/>
        <w:outlineLvl w:val="1"/>
        <w:rPr>
          <w:rFonts w:ascii="黑体" w:eastAsia="黑体" w:hAnsi="黑体" w:cs="黑体"/>
          <w:kern w:val="2"/>
          <w:sz w:val="32"/>
          <w:szCs w:val="32"/>
        </w:rPr>
      </w:pPr>
      <w:r>
        <w:rPr>
          <w:rFonts w:ascii="黑体" w:eastAsia="黑体" w:hAnsi="黑体" w:cs="黑体" w:hint="eastAsia"/>
          <w:kern w:val="2"/>
          <w:sz w:val="32"/>
          <w:szCs w:val="32"/>
        </w:rPr>
        <w:t xml:space="preserve">  </w:t>
      </w:r>
      <w:bookmarkStart w:id="19" w:name="_Toc127989589"/>
      <w:r>
        <w:rPr>
          <w:rFonts w:ascii="黑体" w:eastAsia="黑体" w:hAnsi="黑体" w:cs="黑体" w:hint="eastAsia"/>
          <w:kern w:val="2"/>
          <w:sz w:val="32"/>
          <w:szCs w:val="32"/>
        </w:rPr>
        <w:t>【办法解释】</w:t>
      </w:r>
      <w:bookmarkEnd w:id="19"/>
    </w:p>
    <w:p w:rsidR="00EF7CCD" w:rsidRDefault="00835416">
      <w:pPr>
        <w:pStyle w:val="aa"/>
        <w:shd w:val="clear" w:color="auto" w:fill="FFFFFF"/>
        <w:adjustRightInd w:val="0"/>
        <w:snapToGrid w:val="0"/>
        <w:spacing w:beforeAutospacing="0" w:after="0" w:afterAutospacing="0" w:line="580" w:lineRule="exact"/>
        <w:ind w:firstLineChars="200" w:firstLine="640"/>
        <w:jc w:val="both"/>
      </w:pPr>
      <w:r>
        <w:rPr>
          <w:rFonts w:ascii="仿宋_GB2312" w:eastAsia="仿宋_GB2312" w:hAnsi="Times New Roman" w:hint="eastAsia"/>
          <w:kern w:val="2"/>
          <w:sz w:val="32"/>
          <w:szCs w:val="32"/>
        </w:rPr>
        <w:t>本办法由苏州市人民政府负责解释。</w:t>
      </w:r>
      <w:bookmarkEnd w:id="0"/>
    </w:p>
    <w:sectPr w:rsidR="00EF7CC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3F7" w:rsidRDefault="006773F7">
      <w:pPr>
        <w:spacing w:line="240" w:lineRule="auto"/>
      </w:pPr>
      <w:r>
        <w:separator/>
      </w:r>
    </w:p>
  </w:endnote>
  <w:endnote w:type="continuationSeparator" w:id="0">
    <w:p w:rsidR="006773F7" w:rsidRDefault="00677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BF34A57F-6B15-4928-AD6E-A18CC62F1A96}"/>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embedRegular r:id="rId2" w:subsetted="1" w:fontKey="{BA6A9519-1B27-44F5-8BFA-243A33083BD2}"/>
  </w:font>
  <w:font w:name="方正小标宋_GBK">
    <w:panose1 w:val="03000509000000000000"/>
    <w:charset w:val="86"/>
    <w:family w:val="script"/>
    <w:pitch w:val="fixed"/>
    <w:sig w:usb0="00000001" w:usb1="080E0000" w:usb2="00000010" w:usb3="00000000" w:csb0="00040000" w:csb1="00000000"/>
    <w:embedRegular r:id="rId3" w:subsetted="1" w:fontKey="{FF912909-504D-48AE-A367-DB38D4C32FE8}"/>
  </w:font>
  <w:font w:name="楷体_GB2312">
    <w:panose1 w:val="02010609030101010101"/>
    <w:charset w:val="86"/>
    <w:family w:val="modern"/>
    <w:pitch w:val="fixed"/>
    <w:sig w:usb0="00000001" w:usb1="080E0000" w:usb2="00000010" w:usb3="00000000" w:csb0="00040000" w:csb1="00000000"/>
    <w:embedRegular r:id="rId4" w:subsetted="1" w:fontKey="{6F12E466-A955-4718-981F-1384948BEA6F}"/>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089462"/>
    </w:sdtPr>
    <w:sdtEndPr/>
    <w:sdtContent>
      <w:p w:rsidR="00EF7CCD" w:rsidRDefault="00835416">
        <w:pPr>
          <w:pStyle w:val="a8"/>
          <w:jc w:val="center"/>
        </w:pPr>
        <w:r>
          <w:fldChar w:fldCharType="begin"/>
        </w:r>
        <w:r>
          <w:instrText>PAGE   \* MERGEFORMAT</w:instrText>
        </w:r>
        <w:r>
          <w:fldChar w:fldCharType="separate"/>
        </w:r>
        <w:r w:rsidR="00F86035" w:rsidRPr="00F86035">
          <w:rPr>
            <w:noProof/>
            <w:lang w:val="zh-CN"/>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3F7" w:rsidRDefault="006773F7">
      <w:pPr>
        <w:spacing w:after="0"/>
      </w:pPr>
      <w:r>
        <w:separator/>
      </w:r>
    </w:p>
  </w:footnote>
  <w:footnote w:type="continuationSeparator" w:id="0">
    <w:p w:rsidR="006773F7" w:rsidRDefault="006773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0BB4E"/>
    <w:multiLevelType w:val="singleLevel"/>
    <w:tmpl w:val="3B60BB4E"/>
    <w:lvl w:ilvl="0">
      <w:start w:val="3"/>
      <w:numFmt w:val="chineseCounting"/>
      <w:suff w:val="nothing"/>
      <w:lvlText w:val="（%1）"/>
      <w:lvlJc w:val="left"/>
      <w:rPr>
        <w:rFonts w:hint="eastAsia"/>
      </w:rPr>
    </w:lvl>
  </w:abstractNum>
  <w:abstractNum w:abstractNumId="1" w15:restartNumberingAfterBreak="0">
    <w:nsid w:val="3C6380B7"/>
    <w:multiLevelType w:val="singleLevel"/>
    <w:tmpl w:val="3C6380B7"/>
    <w:lvl w:ilvl="0">
      <w:start w:val="1"/>
      <w:numFmt w:val="chineseCounting"/>
      <w:suff w:val="nothing"/>
      <w:lvlText w:val="第%1条"/>
      <w:lvlJc w:val="left"/>
      <w:pPr>
        <w:ind w:left="568" w:firstLine="420"/>
      </w:pPr>
      <w:rPr>
        <w:rFonts w:hint="eastAsia"/>
      </w:rPr>
    </w:lvl>
  </w:abstractNum>
  <w:abstractNum w:abstractNumId="2" w15:restartNumberingAfterBreak="0">
    <w:nsid w:val="3D1D3ABB"/>
    <w:multiLevelType w:val="multilevel"/>
    <w:tmpl w:val="3D1D3ABB"/>
    <w:lvl w:ilvl="0">
      <w:start w:val="1"/>
      <w:numFmt w:val="chineseCounting"/>
      <w:lvlText w:val="第%1章"/>
      <w:lvlJc w:val="left"/>
      <w:pPr>
        <w:ind w:left="420" w:hanging="420"/>
      </w:pPr>
      <w:rPr>
        <w:rFonts w:ascii="黑体" w:eastAsia="黑体" w:hAnsi="黑体" w:cs="宋体" w:hint="eastAsia"/>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4MjhlYmE5OWFjMTM5NjNmMDhhZjFmM2E2MjA3ODkifQ=="/>
  </w:docVars>
  <w:rsids>
    <w:rsidRoot w:val="00CC1B0F"/>
    <w:rsid w:val="000019E8"/>
    <w:rsid w:val="00025994"/>
    <w:rsid w:val="00040C03"/>
    <w:rsid w:val="00060291"/>
    <w:rsid w:val="00060BC7"/>
    <w:rsid w:val="00065109"/>
    <w:rsid w:val="00072C34"/>
    <w:rsid w:val="00073AA8"/>
    <w:rsid w:val="00074C56"/>
    <w:rsid w:val="000831DF"/>
    <w:rsid w:val="000930FB"/>
    <w:rsid w:val="000A1290"/>
    <w:rsid w:val="000A3287"/>
    <w:rsid w:val="000A51B4"/>
    <w:rsid w:val="000C1532"/>
    <w:rsid w:val="000D08EB"/>
    <w:rsid w:val="000D2613"/>
    <w:rsid w:val="000D5A75"/>
    <w:rsid w:val="000F372E"/>
    <w:rsid w:val="00111672"/>
    <w:rsid w:val="00131AA0"/>
    <w:rsid w:val="00137C4E"/>
    <w:rsid w:val="0014625B"/>
    <w:rsid w:val="0016346D"/>
    <w:rsid w:val="00166C71"/>
    <w:rsid w:val="00172D90"/>
    <w:rsid w:val="00180BB2"/>
    <w:rsid w:val="001851AF"/>
    <w:rsid w:val="001940B0"/>
    <w:rsid w:val="001B37B5"/>
    <w:rsid w:val="001B7048"/>
    <w:rsid w:val="001C0E7B"/>
    <w:rsid w:val="001C6A2C"/>
    <w:rsid w:val="001D4635"/>
    <w:rsid w:val="001D56B9"/>
    <w:rsid w:val="001D6044"/>
    <w:rsid w:val="001F5832"/>
    <w:rsid w:val="001F596B"/>
    <w:rsid w:val="00222A17"/>
    <w:rsid w:val="00225F20"/>
    <w:rsid w:val="002450C0"/>
    <w:rsid w:val="002A12CC"/>
    <w:rsid w:val="002B4DC4"/>
    <w:rsid w:val="002C70D2"/>
    <w:rsid w:val="002E1F6F"/>
    <w:rsid w:val="002E4D9F"/>
    <w:rsid w:val="00305EA1"/>
    <w:rsid w:val="0030663E"/>
    <w:rsid w:val="00325951"/>
    <w:rsid w:val="00355444"/>
    <w:rsid w:val="003564B5"/>
    <w:rsid w:val="00357C01"/>
    <w:rsid w:val="00361E70"/>
    <w:rsid w:val="003643C9"/>
    <w:rsid w:val="00387303"/>
    <w:rsid w:val="003A4953"/>
    <w:rsid w:val="003F274D"/>
    <w:rsid w:val="00413D7C"/>
    <w:rsid w:val="00415161"/>
    <w:rsid w:val="00451F25"/>
    <w:rsid w:val="00455F0C"/>
    <w:rsid w:val="00457B74"/>
    <w:rsid w:val="00472701"/>
    <w:rsid w:val="00484495"/>
    <w:rsid w:val="00490EA5"/>
    <w:rsid w:val="0049403D"/>
    <w:rsid w:val="00496DA9"/>
    <w:rsid w:val="004A08CE"/>
    <w:rsid w:val="004A66B3"/>
    <w:rsid w:val="004C3E35"/>
    <w:rsid w:val="004C4E8A"/>
    <w:rsid w:val="004D0103"/>
    <w:rsid w:val="004D7341"/>
    <w:rsid w:val="004E0F08"/>
    <w:rsid w:val="004E206C"/>
    <w:rsid w:val="004F6E1A"/>
    <w:rsid w:val="00522644"/>
    <w:rsid w:val="00523A87"/>
    <w:rsid w:val="005319D6"/>
    <w:rsid w:val="00532959"/>
    <w:rsid w:val="00551FA0"/>
    <w:rsid w:val="00556E9F"/>
    <w:rsid w:val="0056701C"/>
    <w:rsid w:val="00582EE2"/>
    <w:rsid w:val="005A331C"/>
    <w:rsid w:val="005C0D6E"/>
    <w:rsid w:val="005C5EA4"/>
    <w:rsid w:val="005D05ED"/>
    <w:rsid w:val="005E1771"/>
    <w:rsid w:val="005F01BA"/>
    <w:rsid w:val="005F116E"/>
    <w:rsid w:val="00611000"/>
    <w:rsid w:val="006276D1"/>
    <w:rsid w:val="00652182"/>
    <w:rsid w:val="00672308"/>
    <w:rsid w:val="0067538D"/>
    <w:rsid w:val="006760C1"/>
    <w:rsid w:val="006773F7"/>
    <w:rsid w:val="00690B1E"/>
    <w:rsid w:val="006A06EC"/>
    <w:rsid w:val="006B0293"/>
    <w:rsid w:val="006B26B7"/>
    <w:rsid w:val="006C06B1"/>
    <w:rsid w:val="006D7D90"/>
    <w:rsid w:val="006E28AD"/>
    <w:rsid w:val="006F17D7"/>
    <w:rsid w:val="007007CA"/>
    <w:rsid w:val="00711FFA"/>
    <w:rsid w:val="00723DB5"/>
    <w:rsid w:val="007341D4"/>
    <w:rsid w:val="007364C5"/>
    <w:rsid w:val="00741789"/>
    <w:rsid w:val="00742EBF"/>
    <w:rsid w:val="00770B3A"/>
    <w:rsid w:val="00791D2E"/>
    <w:rsid w:val="007A5517"/>
    <w:rsid w:val="007B639C"/>
    <w:rsid w:val="007D037F"/>
    <w:rsid w:val="007E2A95"/>
    <w:rsid w:val="007F057C"/>
    <w:rsid w:val="007F231F"/>
    <w:rsid w:val="007F5393"/>
    <w:rsid w:val="00804F88"/>
    <w:rsid w:val="00814F1C"/>
    <w:rsid w:val="00832997"/>
    <w:rsid w:val="00835416"/>
    <w:rsid w:val="00842CA7"/>
    <w:rsid w:val="00844285"/>
    <w:rsid w:val="00850712"/>
    <w:rsid w:val="0085336F"/>
    <w:rsid w:val="00854EA8"/>
    <w:rsid w:val="00865B7D"/>
    <w:rsid w:val="00867E74"/>
    <w:rsid w:val="00870BF5"/>
    <w:rsid w:val="00880C20"/>
    <w:rsid w:val="00882B56"/>
    <w:rsid w:val="00905311"/>
    <w:rsid w:val="00913C47"/>
    <w:rsid w:val="009161FC"/>
    <w:rsid w:val="00916560"/>
    <w:rsid w:val="00923C0E"/>
    <w:rsid w:val="00931572"/>
    <w:rsid w:val="009355D4"/>
    <w:rsid w:val="00941DDF"/>
    <w:rsid w:val="00953F71"/>
    <w:rsid w:val="009728D3"/>
    <w:rsid w:val="009751B2"/>
    <w:rsid w:val="00977350"/>
    <w:rsid w:val="00994154"/>
    <w:rsid w:val="009A208E"/>
    <w:rsid w:val="009B0384"/>
    <w:rsid w:val="009B07D3"/>
    <w:rsid w:val="009C61DC"/>
    <w:rsid w:val="009C760E"/>
    <w:rsid w:val="009E2172"/>
    <w:rsid w:val="009F1DEE"/>
    <w:rsid w:val="00A16BE5"/>
    <w:rsid w:val="00A20A89"/>
    <w:rsid w:val="00A36021"/>
    <w:rsid w:val="00A54C66"/>
    <w:rsid w:val="00A60AE0"/>
    <w:rsid w:val="00A61A84"/>
    <w:rsid w:val="00A67D21"/>
    <w:rsid w:val="00A72BA9"/>
    <w:rsid w:val="00A811A3"/>
    <w:rsid w:val="00A93212"/>
    <w:rsid w:val="00AA330C"/>
    <w:rsid w:val="00AA5CE6"/>
    <w:rsid w:val="00AC5F9E"/>
    <w:rsid w:val="00AF2481"/>
    <w:rsid w:val="00AF6625"/>
    <w:rsid w:val="00B00D1E"/>
    <w:rsid w:val="00B12854"/>
    <w:rsid w:val="00B20DF2"/>
    <w:rsid w:val="00B24CEB"/>
    <w:rsid w:val="00B31BCD"/>
    <w:rsid w:val="00B34248"/>
    <w:rsid w:val="00B619B4"/>
    <w:rsid w:val="00B67186"/>
    <w:rsid w:val="00B802DC"/>
    <w:rsid w:val="00B8050C"/>
    <w:rsid w:val="00B81606"/>
    <w:rsid w:val="00B97A3E"/>
    <w:rsid w:val="00BB0456"/>
    <w:rsid w:val="00BB7D41"/>
    <w:rsid w:val="00BE32F3"/>
    <w:rsid w:val="00BE78F2"/>
    <w:rsid w:val="00BF1BD2"/>
    <w:rsid w:val="00BF6BC5"/>
    <w:rsid w:val="00C22DA4"/>
    <w:rsid w:val="00C30277"/>
    <w:rsid w:val="00C427DC"/>
    <w:rsid w:val="00C978BD"/>
    <w:rsid w:val="00CA7EEA"/>
    <w:rsid w:val="00CB5D3B"/>
    <w:rsid w:val="00CC09D5"/>
    <w:rsid w:val="00CC1B0F"/>
    <w:rsid w:val="00CD393C"/>
    <w:rsid w:val="00CF28E1"/>
    <w:rsid w:val="00D12B54"/>
    <w:rsid w:val="00D26D9F"/>
    <w:rsid w:val="00D34F39"/>
    <w:rsid w:val="00D42296"/>
    <w:rsid w:val="00D550BC"/>
    <w:rsid w:val="00D8060C"/>
    <w:rsid w:val="00D919D4"/>
    <w:rsid w:val="00D94C03"/>
    <w:rsid w:val="00D96ACE"/>
    <w:rsid w:val="00DD20DF"/>
    <w:rsid w:val="00DD6F82"/>
    <w:rsid w:val="00DE2590"/>
    <w:rsid w:val="00DE32BD"/>
    <w:rsid w:val="00DE34B9"/>
    <w:rsid w:val="00E0600C"/>
    <w:rsid w:val="00E116CC"/>
    <w:rsid w:val="00E1203C"/>
    <w:rsid w:val="00E27CE5"/>
    <w:rsid w:val="00E34B41"/>
    <w:rsid w:val="00E417AD"/>
    <w:rsid w:val="00E5344A"/>
    <w:rsid w:val="00E830C2"/>
    <w:rsid w:val="00E9110A"/>
    <w:rsid w:val="00E93D59"/>
    <w:rsid w:val="00EA21FC"/>
    <w:rsid w:val="00EA233A"/>
    <w:rsid w:val="00EB1585"/>
    <w:rsid w:val="00EC0110"/>
    <w:rsid w:val="00EC3C2B"/>
    <w:rsid w:val="00EC72D9"/>
    <w:rsid w:val="00ED792F"/>
    <w:rsid w:val="00EE6DD1"/>
    <w:rsid w:val="00EE7124"/>
    <w:rsid w:val="00EF7CCD"/>
    <w:rsid w:val="00F0537D"/>
    <w:rsid w:val="00F24A34"/>
    <w:rsid w:val="00F339F5"/>
    <w:rsid w:val="00F45291"/>
    <w:rsid w:val="00F51FBE"/>
    <w:rsid w:val="00F51FDF"/>
    <w:rsid w:val="00F577B5"/>
    <w:rsid w:val="00F83044"/>
    <w:rsid w:val="00F85535"/>
    <w:rsid w:val="00F86035"/>
    <w:rsid w:val="00F92633"/>
    <w:rsid w:val="00F9642A"/>
    <w:rsid w:val="00FA45BD"/>
    <w:rsid w:val="00FA5942"/>
    <w:rsid w:val="00FC083D"/>
    <w:rsid w:val="00FD660B"/>
    <w:rsid w:val="00FE5861"/>
    <w:rsid w:val="01052FF0"/>
    <w:rsid w:val="010B22B0"/>
    <w:rsid w:val="01141165"/>
    <w:rsid w:val="01205D5C"/>
    <w:rsid w:val="012E13D0"/>
    <w:rsid w:val="013C716E"/>
    <w:rsid w:val="01520363"/>
    <w:rsid w:val="01532615"/>
    <w:rsid w:val="015C2B0C"/>
    <w:rsid w:val="0167398B"/>
    <w:rsid w:val="01677649"/>
    <w:rsid w:val="0176584A"/>
    <w:rsid w:val="01827C45"/>
    <w:rsid w:val="0187402D"/>
    <w:rsid w:val="018F6A3E"/>
    <w:rsid w:val="01956FD0"/>
    <w:rsid w:val="01987FE8"/>
    <w:rsid w:val="019918E7"/>
    <w:rsid w:val="01B949F1"/>
    <w:rsid w:val="01C8411D"/>
    <w:rsid w:val="01D17056"/>
    <w:rsid w:val="01DE13F2"/>
    <w:rsid w:val="01E943A0"/>
    <w:rsid w:val="02030236"/>
    <w:rsid w:val="020A2692"/>
    <w:rsid w:val="021974D0"/>
    <w:rsid w:val="021D1CB0"/>
    <w:rsid w:val="022A09B8"/>
    <w:rsid w:val="024A3980"/>
    <w:rsid w:val="026360FE"/>
    <w:rsid w:val="02673C4F"/>
    <w:rsid w:val="02786E8A"/>
    <w:rsid w:val="02994853"/>
    <w:rsid w:val="029A5F34"/>
    <w:rsid w:val="029D11E2"/>
    <w:rsid w:val="02B97A9C"/>
    <w:rsid w:val="02C32E43"/>
    <w:rsid w:val="02EF2E40"/>
    <w:rsid w:val="02FC7141"/>
    <w:rsid w:val="03277245"/>
    <w:rsid w:val="032B09E8"/>
    <w:rsid w:val="03362486"/>
    <w:rsid w:val="0341645D"/>
    <w:rsid w:val="035024B2"/>
    <w:rsid w:val="035E2B6B"/>
    <w:rsid w:val="036232FB"/>
    <w:rsid w:val="03655CA8"/>
    <w:rsid w:val="036D1000"/>
    <w:rsid w:val="03764359"/>
    <w:rsid w:val="037759DB"/>
    <w:rsid w:val="038A7BB5"/>
    <w:rsid w:val="039007DC"/>
    <w:rsid w:val="03AE4595"/>
    <w:rsid w:val="03B31109"/>
    <w:rsid w:val="03C86535"/>
    <w:rsid w:val="03D472D2"/>
    <w:rsid w:val="03E214AD"/>
    <w:rsid w:val="03EE0393"/>
    <w:rsid w:val="040134DD"/>
    <w:rsid w:val="042A6EF2"/>
    <w:rsid w:val="042E253E"/>
    <w:rsid w:val="043833BC"/>
    <w:rsid w:val="04517FDB"/>
    <w:rsid w:val="04531FA4"/>
    <w:rsid w:val="04610B65"/>
    <w:rsid w:val="046917C8"/>
    <w:rsid w:val="04702B56"/>
    <w:rsid w:val="04784101"/>
    <w:rsid w:val="048E7480"/>
    <w:rsid w:val="049D5EB8"/>
    <w:rsid w:val="04A14F1A"/>
    <w:rsid w:val="04AD6968"/>
    <w:rsid w:val="04AD7ABA"/>
    <w:rsid w:val="04CF40B4"/>
    <w:rsid w:val="04D020C4"/>
    <w:rsid w:val="04DE21B6"/>
    <w:rsid w:val="04EA6DAD"/>
    <w:rsid w:val="04F05A45"/>
    <w:rsid w:val="050644C6"/>
    <w:rsid w:val="05121037"/>
    <w:rsid w:val="051D0035"/>
    <w:rsid w:val="052B1173"/>
    <w:rsid w:val="054E09BE"/>
    <w:rsid w:val="055361FA"/>
    <w:rsid w:val="055406CA"/>
    <w:rsid w:val="055B3806"/>
    <w:rsid w:val="056337F9"/>
    <w:rsid w:val="05634469"/>
    <w:rsid w:val="05664216"/>
    <w:rsid w:val="05750484"/>
    <w:rsid w:val="05793C8D"/>
    <w:rsid w:val="057F0CBE"/>
    <w:rsid w:val="058368B9"/>
    <w:rsid w:val="05997E8B"/>
    <w:rsid w:val="05A827C4"/>
    <w:rsid w:val="05BB42A5"/>
    <w:rsid w:val="05C0366A"/>
    <w:rsid w:val="05C23B25"/>
    <w:rsid w:val="05D8556D"/>
    <w:rsid w:val="05EC445F"/>
    <w:rsid w:val="0614701B"/>
    <w:rsid w:val="061E65E2"/>
    <w:rsid w:val="062306B1"/>
    <w:rsid w:val="062664A8"/>
    <w:rsid w:val="06436049"/>
    <w:rsid w:val="06443F24"/>
    <w:rsid w:val="0644429B"/>
    <w:rsid w:val="065C4444"/>
    <w:rsid w:val="06881A3F"/>
    <w:rsid w:val="06936FD0"/>
    <w:rsid w:val="069468A4"/>
    <w:rsid w:val="069A210C"/>
    <w:rsid w:val="069D1BFD"/>
    <w:rsid w:val="06A7786B"/>
    <w:rsid w:val="06B807E5"/>
    <w:rsid w:val="06BA27AF"/>
    <w:rsid w:val="06BF1B73"/>
    <w:rsid w:val="06CC4290"/>
    <w:rsid w:val="06CC6306"/>
    <w:rsid w:val="06E67100"/>
    <w:rsid w:val="06F55595"/>
    <w:rsid w:val="06FC2332"/>
    <w:rsid w:val="07126147"/>
    <w:rsid w:val="071D420D"/>
    <w:rsid w:val="07445A49"/>
    <w:rsid w:val="0748600C"/>
    <w:rsid w:val="0749768F"/>
    <w:rsid w:val="07500A1D"/>
    <w:rsid w:val="076D0A24"/>
    <w:rsid w:val="07786E68"/>
    <w:rsid w:val="0791108E"/>
    <w:rsid w:val="07966D78"/>
    <w:rsid w:val="07A07BF6"/>
    <w:rsid w:val="07AB20F7"/>
    <w:rsid w:val="07AD40C1"/>
    <w:rsid w:val="07AE69E7"/>
    <w:rsid w:val="07BA43B0"/>
    <w:rsid w:val="07C03DF5"/>
    <w:rsid w:val="07CD4764"/>
    <w:rsid w:val="07CE300C"/>
    <w:rsid w:val="07DC1CE8"/>
    <w:rsid w:val="07DE53F0"/>
    <w:rsid w:val="07E04497"/>
    <w:rsid w:val="07ED6982"/>
    <w:rsid w:val="07EE6123"/>
    <w:rsid w:val="07FE2B6F"/>
    <w:rsid w:val="080B2B96"/>
    <w:rsid w:val="080F2686"/>
    <w:rsid w:val="0814376A"/>
    <w:rsid w:val="081559D4"/>
    <w:rsid w:val="081B0B91"/>
    <w:rsid w:val="083B791F"/>
    <w:rsid w:val="08414229"/>
    <w:rsid w:val="08550057"/>
    <w:rsid w:val="0865499C"/>
    <w:rsid w:val="087911A9"/>
    <w:rsid w:val="08836BD0"/>
    <w:rsid w:val="08AA6441"/>
    <w:rsid w:val="08B374B6"/>
    <w:rsid w:val="08DD4532"/>
    <w:rsid w:val="08DE4FE3"/>
    <w:rsid w:val="08F5187C"/>
    <w:rsid w:val="08FD35AE"/>
    <w:rsid w:val="091A7535"/>
    <w:rsid w:val="0929057C"/>
    <w:rsid w:val="093305F6"/>
    <w:rsid w:val="093A23FB"/>
    <w:rsid w:val="094F45AF"/>
    <w:rsid w:val="095C7B4D"/>
    <w:rsid w:val="095E38C5"/>
    <w:rsid w:val="09805EE3"/>
    <w:rsid w:val="09931095"/>
    <w:rsid w:val="099512B1"/>
    <w:rsid w:val="09A3752A"/>
    <w:rsid w:val="09A80FE4"/>
    <w:rsid w:val="09AF5ECF"/>
    <w:rsid w:val="09B03C5C"/>
    <w:rsid w:val="09B23C11"/>
    <w:rsid w:val="09C33728"/>
    <w:rsid w:val="09C57A7B"/>
    <w:rsid w:val="09CB082F"/>
    <w:rsid w:val="09E65669"/>
    <w:rsid w:val="09F61D50"/>
    <w:rsid w:val="0A0455C1"/>
    <w:rsid w:val="0A067AB9"/>
    <w:rsid w:val="0A12645E"/>
    <w:rsid w:val="0A1B3564"/>
    <w:rsid w:val="0A1E3055"/>
    <w:rsid w:val="0A341F7E"/>
    <w:rsid w:val="0A393213"/>
    <w:rsid w:val="0A474359"/>
    <w:rsid w:val="0A5F1209"/>
    <w:rsid w:val="0A6A44EC"/>
    <w:rsid w:val="0A790480"/>
    <w:rsid w:val="0A7B32AF"/>
    <w:rsid w:val="0A835A33"/>
    <w:rsid w:val="0A8F7AAE"/>
    <w:rsid w:val="0AA90B70"/>
    <w:rsid w:val="0AAD6FF2"/>
    <w:rsid w:val="0AAE4953"/>
    <w:rsid w:val="0AB2458E"/>
    <w:rsid w:val="0ABD7B3E"/>
    <w:rsid w:val="0AD11E75"/>
    <w:rsid w:val="0AD50ED3"/>
    <w:rsid w:val="0B183F48"/>
    <w:rsid w:val="0B1D2F4C"/>
    <w:rsid w:val="0B1F0E32"/>
    <w:rsid w:val="0B333027"/>
    <w:rsid w:val="0B341F0D"/>
    <w:rsid w:val="0B3C5143"/>
    <w:rsid w:val="0B4B7E79"/>
    <w:rsid w:val="0B4D3BF1"/>
    <w:rsid w:val="0B500265"/>
    <w:rsid w:val="0B51119F"/>
    <w:rsid w:val="0B61769D"/>
    <w:rsid w:val="0B6251C3"/>
    <w:rsid w:val="0B642CE9"/>
    <w:rsid w:val="0B6D4294"/>
    <w:rsid w:val="0B70168E"/>
    <w:rsid w:val="0B913276"/>
    <w:rsid w:val="0B964746"/>
    <w:rsid w:val="0B9E269F"/>
    <w:rsid w:val="0BAE58EA"/>
    <w:rsid w:val="0BB9501C"/>
    <w:rsid w:val="0BBB56B7"/>
    <w:rsid w:val="0BC639A4"/>
    <w:rsid w:val="0BC63EC1"/>
    <w:rsid w:val="0BDE169B"/>
    <w:rsid w:val="0BDF6C41"/>
    <w:rsid w:val="0BE107DE"/>
    <w:rsid w:val="0BE61950"/>
    <w:rsid w:val="0BF26547"/>
    <w:rsid w:val="0C0F70F9"/>
    <w:rsid w:val="0C107BA8"/>
    <w:rsid w:val="0C1741FF"/>
    <w:rsid w:val="0C2B1A59"/>
    <w:rsid w:val="0C2B1BDF"/>
    <w:rsid w:val="0C3721AC"/>
    <w:rsid w:val="0C436DA2"/>
    <w:rsid w:val="0C4F5747"/>
    <w:rsid w:val="0C5745FC"/>
    <w:rsid w:val="0C590374"/>
    <w:rsid w:val="0C6008CA"/>
    <w:rsid w:val="0C664AFA"/>
    <w:rsid w:val="0C682624"/>
    <w:rsid w:val="0C87210E"/>
    <w:rsid w:val="0CB610E2"/>
    <w:rsid w:val="0CC2416B"/>
    <w:rsid w:val="0CCB1854"/>
    <w:rsid w:val="0CD10852"/>
    <w:rsid w:val="0CD56A74"/>
    <w:rsid w:val="0CE44DCC"/>
    <w:rsid w:val="0CED782E"/>
    <w:rsid w:val="0CEE6D0E"/>
    <w:rsid w:val="0CEF0CD8"/>
    <w:rsid w:val="0CF34003"/>
    <w:rsid w:val="0CFD38B7"/>
    <w:rsid w:val="0D026C5D"/>
    <w:rsid w:val="0D157CF9"/>
    <w:rsid w:val="0D1705D7"/>
    <w:rsid w:val="0D330BC5"/>
    <w:rsid w:val="0D3F3A0E"/>
    <w:rsid w:val="0D422886"/>
    <w:rsid w:val="0D4B23B2"/>
    <w:rsid w:val="0D5154EF"/>
    <w:rsid w:val="0D562B05"/>
    <w:rsid w:val="0D5924C1"/>
    <w:rsid w:val="0D732E5E"/>
    <w:rsid w:val="0D7A30C4"/>
    <w:rsid w:val="0D7E47AC"/>
    <w:rsid w:val="0D8B6C53"/>
    <w:rsid w:val="0DCC3974"/>
    <w:rsid w:val="0DD40279"/>
    <w:rsid w:val="0DEC3F4A"/>
    <w:rsid w:val="0DEE0F90"/>
    <w:rsid w:val="0DF02F5A"/>
    <w:rsid w:val="0DFE623D"/>
    <w:rsid w:val="0E0013EF"/>
    <w:rsid w:val="0E046709"/>
    <w:rsid w:val="0E1A1D85"/>
    <w:rsid w:val="0E252C04"/>
    <w:rsid w:val="0E3E2325"/>
    <w:rsid w:val="0E451DEF"/>
    <w:rsid w:val="0E5C05EF"/>
    <w:rsid w:val="0E6179B4"/>
    <w:rsid w:val="0E6B25E0"/>
    <w:rsid w:val="0E750025"/>
    <w:rsid w:val="0E76345F"/>
    <w:rsid w:val="0E7A52E5"/>
    <w:rsid w:val="0E7D1722"/>
    <w:rsid w:val="0E927B6D"/>
    <w:rsid w:val="0E941B37"/>
    <w:rsid w:val="0EA0672E"/>
    <w:rsid w:val="0EB4217A"/>
    <w:rsid w:val="0EC57F43"/>
    <w:rsid w:val="0EDB7766"/>
    <w:rsid w:val="0EF04E69"/>
    <w:rsid w:val="0EFB3964"/>
    <w:rsid w:val="0EFB3F5D"/>
    <w:rsid w:val="0F022F45"/>
    <w:rsid w:val="0F0A1DF9"/>
    <w:rsid w:val="0F152C78"/>
    <w:rsid w:val="0F1A7CDC"/>
    <w:rsid w:val="0F24110D"/>
    <w:rsid w:val="0F2904D1"/>
    <w:rsid w:val="0F44355D"/>
    <w:rsid w:val="0F704352"/>
    <w:rsid w:val="0F7D25CB"/>
    <w:rsid w:val="0F881133"/>
    <w:rsid w:val="0F891E79"/>
    <w:rsid w:val="0F9B7128"/>
    <w:rsid w:val="0FB12275"/>
    <w:rsid w:val="0FB83603"/>
    <w:rsid w:val="0FBD50BE"/>
    <w:rsid w:val="0FBF4292"/>
    <w:rsid w:val="0FD3668F"/>
    <w:rsid w:val="0FD77F2D"/>
    <w:rsid w:val="0FDA7A1E"/>
    <w:rsid w:val="0FF931D4"/>
    <w:rsid w:val="0FFD54BA"/>
    <w:rsid w:val="101E5B5C"/>
    <w:rsid w:val="103C2486"/>
    <w:rsid w:val="103E5A9F"/>
    <w:rsid w:val="10451A9B"/>
    <w:rsid w:val="105477D0"/>
    <w:rsid w:val="10771385"/>
    <w:rsid w:val="108300B5"/>
    <w:rsid w:val="10837989"/>
    <w:rsid w:val="10896A1E"/>
    <w:rsid w:val="108C77D1"/>
    <w:rsid w:val="1094151E"/>
    <w:rsid w:val="10A65B52"/>
    <w:rsid w:val="10AD4765"/>
    <w:rsid w:val="10B26157"/>
    <w:rsid w:val="10BE10ED"/>
    <w:rsid w:val="10C77FA2"/>
    <w:rsid w:val="10CB1805"/>
    <w:rsid w:val="10CB7366"/>
    <w:rsid w:val="10D34B99"/>
    <w:rsid w:val="10D4356E"/>
    <w:rsid w:val="10DA5B09"/>
    <w:rsid w:val="10DB57FB"/>
    <w:rsid w:val="10F66AD9"/>
    <w:rsid w:val="10FC4878"/>
    <w:rsid w:val="11103EA0"/>
    <w:rsid w:val="112453F4"/>
    <w:rsid w:val="11333889"/>
    <w:rsid w:val="113362C9"/>
    <w:rsid w:val="11366ED6"/>
    <w:rsid w:val="113D0264"/>
    <w:rsid w:val="1146447C"/>
    <w:rsid w:val="114F1D45"/>
    <w:rsid w:val="11594221"/>
    <w:rsid w:val="11625F1D"/>
    <w:rsid w:val="116E6670"/>
    <w:rsid w:val="11922C24"/>
    <w:rsid w:val="11C34447"/>
    <w:rsid w:val="11C54382"/>
    <w:rsid w:val="11CA5198"/>
    <w:rsid w:val="11E0468E"/>
    <w:rsid w:val="11F33019"/>
    <w:rsid w:val="11FA7F03"/>
    <w:rsid w:val="1205673F"/>
    <w:rsid w:val="12162627"/>
    <w:rsid w:val="12260CF8"/>
    <w:rsid w:val="12296A3A"/>
    <w:rsid w:val="1230601B"/>
    <w:rsid w:val="12355CDF"/>
    <w:rsid w:val="123D6042"/>
    <w:rsid w:val="12445622"/>
    <w:rsid w:val="129640D0"/>
    <w:rsid w:val="12C022CF"/>
    <w:rsid w:val="12C10A21"/>
    <w:rsid w:val="12C14351"/>
    <w:rsid w:val="12C329EB"/>
    <w:rsid w:val="12C35FFE"/>
    <w:rsid w:val="12CD386A"/>
    <w:rsid w:val="12DB69A7"/>
    <w:rsid w:val="13141499"/>
    <w:rsid w:val="131E7C21"/>
    <w:rsid w:val="13270D7A"/>
    <w:rsid w:val="13291D9C"/>
    <w:rsid w:val="135B65F9"/>
    <w:rsid w:val="13785584"/>
    <w:rsid w:val="13793307"/>
    <w:rsid w:val="13871C6A"/>
    <w:rsid w:val="138B5349"/>
    <w:rsid w:val="138C102F"/>
    <w:rsid w:val="139D323C"/>
    <w:rsid w:val="13F015BE"/>
    <w:rsid w:val="13F37300"/>
    <w:rsid w:val="13FC07A7"/>
    <w:rsid w:val="14065285"/>
    <w:rsid w:val="141C2861"/>
    <w:rsid w:val="14215F9F"/>
    <w:rsid w:val="14305F3A"/>
    <w:rsid w:val="144C2D7C"/>
    <w:rsid w:val="14622B33"/>
    <w:rsid w:val="1468384A"/>
    <w:rsid w:val="146975C2"/>
    <w:rsid w:val="1485385B"/>
    <w:rsid w:val="148B12E6"/>
    <w:rsid w:val="14A77167"/>
    <w:rsid w:val="14AB2915"/>
    <w:rsid w:val="14B50353"/>
    <w:rsid w:val="14D37DF6"/>
    <w:rsid w:val="14DD379C"/>
    <w:rsid w:val="14E87B9E"/>
    <w:rsid w:val="14F0383F"/>
    <w:rsid w:val="152008DC"/>
    <w:rsid w:val="152813F6"/>
    <w:rsid w:val="15292B01"/>
    <w:rsid w:val="152E1326"/>
    <w:rsid w:val="15371F08"/>
    <w:rsid w:val="15565D98"/>
    <w:rsid w:val="155D7AD4"/>
    <w:rsid w:val="156A6916"/>
    <w:rsid w:val="15806971"/>
    <w:rsid w:val="158808CD"/>
    <w:rsid w:val="159468C1"/>
    <w:rsid w:val="1595610B"/>
    <w:rsid w:val="15A06B24"/>
    <w:rsid w:val="15A20FDE"/>
    <w:rsid w:val="15A874A5"/>
    <w:rsid w:val="15CC5E54"/>
    <w:rsid w:val="15CC605B"/>
    <w:rsid w:val="15DD5B72"/>
    <w:rsid w:val="15E50ECA"/>
    <w:rsid w:val="15E73797"/>
    <w:rsid w:val="16504596"/>
    <w:rsid w:val="166444E5"/>
    <w:rsid w:val="168B3820"/>
    <w:rsid w:val="16985257"/>
    <w:rsid w:val="16AB00E0"/>
    <w:rsid w:val="16BF171B"/>
    <w:rsid w:val="16C11A39"/>
    <w:rsid w:val="16C15493"/>
    <w:rsid w:val="16C94348"/>
    <w:rsid w:val="16DF591A"/>
    <w:rsid w:val="16E01DBD"/>
    <w:rsid w:val="16E50411"/>
    <w:rsid w:val="16FC296F"/>
    <w:rsid w:val="170121BC"/>
    <w:rsid w:val="17160E3B"/>
    <w:rsid w:val="173238C8"/>
    <w:rsid w:val="17575DF8"/>
    <w:rsid w:val="176C01B0"/>
    <w:rsid w:val="177158A7"/>
    <w:rsid w:val="17740758"/>
    <w:rsid w:val="1776002C"/>
    <w:rsid w:val="1783099B"/>
    <w:rsid w:val="17831B9E"/>
    <w:rsid w:val="1791060E"/>
    <w:rsid w:val="179662E5"/>
    <w:rsid w:val="17974DEF"/>
    <w:rsid w:val="17B940DE"/>
    <w:rsid w:val="17C76AD9"/>
    <w:rsid w:val="17DD454F"/>
    <w:rsid w:val="17F524BC"/>
    <w:rsid w:val="17F81389"/>
    <w:rsid w:val="17FD641A"/>
    <w:rsid w:val="18131D1F"/>
    <w:rsid w:val="18203C4A"/>
    <w:rsid w:val="18227C55"/>
    <w:rsid w:val="1824217E"/>
    <w:rsid w:val="185A5BA0"/>
    <w:rsid w:val="186C78DE"/>
    <w:rsid w:val="189720E1"/>
    <w:rsid w:val="18A24E51"/>
    <w:rsid w:val="18B169F7"/>
    <w:rsid w:val="18BC5F12"/>
    <w:rsid w:val="18CD0120"/>
    <w:rsid w:val="18CD4B53"/>
    <w:rsid w:val="18CD6371"/>
    <w:rsid w:val="18D94773"/>
    <w:rsid w:val="18DB7093"/>
    <w:rsid w:val="18E11418"/>
    <w:rsid w:val="18E4159E"/>
    <w:rsid w:val="18F02060"/>
    <w:rsid w:val="18F90F15"/>
    <w:rsid w:val="18FD63AA"/>
    <w:rsid w:val="19063631"/>
    <w:rsid w:val="191E03B9"/>
    <w:rsid w:val="191F12FD"/>
    <w:rsid w:val="192D5062"/>
    <w:rsid w:val="19375EE1"/>
    <w:rsid w:val="194004F2"/>
    <w:rsid w:val="19407488"/>
    <w:rsid w:val="1968609A"/>
    <w:rsid w:val="197113F3"/>
    <w:rsid w:val="198A7DBF"/>
    <w:rsid w:val="198B0B9B"/>
    <w:rsid w:val="198B3B37"/>
    <w:rsid w:val="19A05834"/>
    <w:rsid w:val="19B048BA"/>
    <w:rsid w:val="19B17A41"/>
    <w:rsid w:val="19C21C4E"/>
    <w:rsid w:val="19C44018"/>
    <w:rsid w:val="19C5529B"/>
    <w:rsid w:val="19CE05F3"/>
    <w:rsid w:val="19D22C17"/>
    <w:rsid w:val="19E25E4D"/>
    <w:rsid w:val="1A116C56"/>
    <w:rsid w:val="1A141D7E"/>
    <w:rsid w:val="1A253F8B"/>
    <w:rsid w:val="1A2D037C"/>
    <w:rsid w:val="1A361806"/>
    <w:rsid w:val="1A381F10"/>
    <w:rsid w:val="1A3F6DFB"/>
    <w:rsid w:val="1A562397"/>
    <w:rsid w:val="1A5C5594"/>
    <w:rsid w:val="1A744BDA"/>
    <w:rsid w:val="1A7E4795"/>
    <w:rsid w:val="1A8D618B"/>
    <w:rsid w:val="1A911621"/>
    <w:rsid w:val="1AA06B64"/>
    <w:rsid w:val="1AA5318C"/>
    <w:rsid w:val="1AB5287D"/>
    <w:rsid w:val="1AB534FD"/>
    <w:rsid w:val="1AC63445"/>
    <w:rsid w:val="1AD96B2C"/>
    <w:rsid w:val="1ADA4D76"/>
    <w:rsid w:val="1ADB7789"/>
    <w:rsid w:val="1AE45BF4"/>
    <w:rsid w:val="1AF000F5"/>
    <w:rsid w:val="1AFA7E47"/>
    <w:rsid w:val="1B083691"/>
    <w:rsid w:val="1B1A4EED"/>
    <w:rsid w:val="1B2260A5"/>
    <w:rsid w:val="1B2E4E30"/>
    <w:rsid w:val="1B3501FE"/>
    <w:rsid w:val="1B4A1EFB"/>
    <w:rsid w:val="1B7A20B5"/>
    <w:rsid w:val="1B811C42"/>
    <w:rsid w:val="1B942DDD"/>
    <w:rsid w:val="1B9A336C"/>
    <w:rsid w:val="1BB83C40"/>
    <w:rsid w:val="1BB9498B"/>
    <w:rsid w:val="1BC03FF1"/>
    <w:rsid w:val="1BC17CE4"/>
    <w:rsid w:val="1BD96DDB"/>
    <w:rsid w:val="1BE37C5A"/>
    <w:rsid w:val="1BF72877"/>
    <w:rsid w:val="1C314E69"/>
    <w:rsid w:val="1C6074FD"/>
    <w:rsid w:val="1C80194D"/>
    <w:rsid w:val="1CA53161"/>
    <w:rsid w:val="1CA92C52"/>
    <w:rsid w:val="1CB3762C"/>
    <w:rsid w:val="1CBA6C0D"/>
    <w:rsid w:val="1CC47A8B"/>
    <w:rsid w:val="1CD6156D"/>
    <w:rsid w:val="1D1C78C7"/>
    <w:rsid w:val="1D2B18B9"/>
    <w:rsid w:val="1D3C3AC6"/>
    <w:rsid w:val="1D44297A"/>
    <w:rsid w:val="1D48246B"/>
    <w:rsid w:val="1D5D57EA"/>
    <w:rsid w:val="1D6E4712"/>
    <w:rsid w:val="1D7768AC"/>
    <w:rsid w:val="1D7F1C04"/>
    <w:rsid w:val="1D7F3F58"/>
    <w:rsid w:val="1DA11B7B"/>
    <w:rsid w:val="1DA12E41"/>
    <w:rsid w:val="1DA76F7C"/>
    <w:rsid w:val="1DBC4C07"/>
    <w:rsid w:val="1DBE44DB"/>
    <w:rsid w:val="1DC51987"/>
    <w:rsid w:val="1DC75A85"/>
    <w:rsid w:val="1DD0420E"/>
    <w:rsid w:val="1DDC48FF"/>
    <w:rsid w:val="1DF20628"/>
    <w:rsid w:val="1E205195"/>
    <w:rsid w:val="1E2058BB"/>
    <w:rsid w:val="1E3D18A3"/>
    <w:rsid w:val="1E3D4932"/>
    <w:rsid w:val="1E450758"/>
    <w:rsid w:val="1E4558D4"/>
    <w:rsid w:val="1E4A3FC0"/>
    <w:rsid w:val="1E4F7624"/>
    <w:rsid w:val="1E506CA5"/>
    <w:rsid w:val="1E761259"/>
    <w:rsid w:val="1E82331D"/>
    <w:rsid w:val="1E942F35"/>
    <w:rsid w:val="1E98662C"/>
    <w:rsid w:val="1EA44B74"/>
    <w:rsid w:val="1EB648E2"/>
    <w:rsid w:val="1EBA7398"/>
    <w:rsid w:val="1EC51899"/>
    <w:rsid w:val="1ECC70CB"/>
    <w:rsid w:val="1ED41ADC"/>
    <w:rsid w:val="1ED57D2E"/>
    <w:rsid w:val="1ED63AA6"/>
    <w:rsid w:val="1EDC2C72"/>
    <w:rsid w:val="1EEA12FF"/>
    <w:rsid w:val="1EEB1EAF"/>
    <w:rsid w:val="1F0224E5"/>
    <w:rsid w:val="1F0A2EDF"/>
    <w:rsid w:val="1F0C3E30"/>
    <w:rsid w:val="1F0E0315"/>
    <w:rsid w:val="1F1978BF"/>
    <w:rsid w:val="1F2111C5"/>
    <w:rsid w:val="1F250B49"/>
    <w:rsid w:val="1F2C36C6"/>
    <w:rsid w:val="1F4D3D68"/>
    <w:rsid w:val="1F4E188E"/>
    <w:rsid w:val="1F5B748F"/>
    <w:rsid w:val="1F6B0692"/>
    <w:rsid w:val="1F6B68E4"/>
    <w:rsid w:val="1F841754"/>
    <w:rsid w:val="1F8673A2"/>
    <w:rsid w:val="1F8B4D09"/>
    <w:rsid w:val="1F8B6F61"/>
    <w:rsid w:val="1F8E186D"/>
    <w:rsid w:val="1FA90411"/>
    <w:rsid w:val="1FB060A5"/>
    <w:rsid w:val="1FB2555D"/>
    <w:rsid w:val="1FBB328D"/>
    <w:rsid w:val="1FDC6E9A"/>
    <w:rsid w:val="1FE04BDC"/>
    <w:rsid w:val="1FE56E60"/>
    <w:rsid w:val="1FE806FB"/>
    <w:rsid w:val="1FF40688"/>
    <w:rsid w:val="200563F1"/>
    <w:rsid w:val="202A5E57"/>
    <w:rsid w:val="20320C6E"/>
    <w:rsid w:val="203A11F8"/>
    <w:rsid w:val="20436CF6"/>
    <w:rsid w:val="2050283C"/>
    <w:rsid w:val="208337BA"/>
    <w:rsid w:val="20A21C55"/>
    <w:rsid w:val="20A21E92"/>
    <w:rsid w:val="20AE5F16"/>
    <w:rsid w:val="20B35E4D"/>
    <w:rsid w:val="20DC2F6C"/>
    <w:rsid w:val="20E73D48"/>
    <w:rsid w:val="20E87449"/>
    <w:rsid w:val="20F546B7"/>
    <w:rsid w:val="20F615B1"/>
    <w:rsid w:val="210668C5"/>
    <w:rsid w:val="212705E9"/>
    <w:rsid w:val="213A47C0"/>
    <w:rsid w:val="213B4094"/>
    <w:rsid w:val="21933ED0"/>
    <w:rsid w:val="2197751D"/>
    <w:rsid w:val="21AA2257"/>
    <w:rsid w:val="21C35BB2"/>
    <w:rsid w:val="21C43199"/>
    <w:rsid w:val="21C4408A"/>
    <w:rsid w:val="21CD73E2"/>
    <w:rsid w:val="21DA565B"/>
    <w:rsid w:val="21E52AA7"/>
    <w:rsid w:val="21F11323"/>
    <w:rsid w:val="21F506E7"/>
    <w:rsid w:val="2217065D"/>
    <w:rsid w:val="221E19EC"/>
    <w:rsid w:val="222B4109"/>
    <w:rsid w:val="22353642"/>
    <w:rsid w:val="225673D8"/>
    <w:rsid w:val="225E4CF0"/>
    <w:rsid w:val="22673393"/>
    <w:rsid w:val="22682C67"/>
    <w:rsid w:val="22A243CB"/>
    <w:rsid w:val="22A4685C"/>
    <w:rsid w:val="22A83E6A"/>
    <w:rsid w:val="22AC5624"/>
    <w:rsid w:val="22BC2C0E"/>
    <w:rsid w:val="22BC2D38"/>
    <w:rsid w:val="22C2681B"/>
    <w:rsid w:val="22C81958"/>
    <w:rsid w:val="22D16A5E"/>
    <w:rsid w:val="22F4274D"/>
    <w:rsid w:val="22F62969"/>
    <w:rsid w:val="23076924"/>
    <w:rsid w:val="23130E25"/>
    <w:rsid w:val="23177B5C"/>
    <w:rsid w:val="232F19D7"/>
    <w:rsid w:val="2338088B"/>
    <w:rsid w:val="23492A98"/>
    <w:rsid w:val="2357604F"/>
    <w:rsid w:val="235F2BB7"/>
    <w:rsid w:val="23707072"/>
    <w:rsid w:val="23AE3F20"/>
    <w:rsid w:val="23C94757"/>
    <w:rsid w:val="23CD045B"/>
    <w:rsid w:val="23D05282"/>
    <w:rsid w:val="23D33AC4"/>
    <w:rsid w:val="23F0560A"/>
    <w:rsid w:val="23FF13A9"/>
    <w:rsid w:val="24077A99"/>
    <w:rsid w:val="24155071"/>
    <w:rsid w:val="24231D47"/>
    <w:rsid w:val="24286B52"/>
    <w:rsid w:val="242E1C8E"/>
    <w:rsid w:val="245060A9"/>
    <w:rsid w:val="2451006C"/>
    <w:rsid w:val="24743B45"/>
    <w:rsid w:val="24767856"/>
    <w:rsid w:val="247F7070"/>
    <w:rsid w:val="248C5333"/>
    <w:rsid w:val="24C30629"/>
    <w:rsid w:val="24C3687B"/>
    <w:rsid w:val="24CC1208"/>
    <w:rsid w:val="24CE594B"/>
    <w:rsid w:val="24D97E4C"/>
    <w:rsid w:val="24DE1906"/>
    <w:rsid w:val="24EC4023"/>
    <w:rsid w:val="24ED56A6"/>
    <w:rsid w:val="24FA0DC2"/>
    <w:rsid w:val="2515763C"/>
    <w:rsid w:val="252242E2"/>
    <w:rsid w:val="25227A45"/>
    <w:rsid w:val="25283888"/>
    <w:rsid w:val="25480B70"/>
    <w:rsid w:val="254C0CD8"/>
    <w:rsid w:val="25861D82"/>
    <w:rsid w:val="2590043B"/>
    <w:rsid w:val="259723F2"/>
    <w:rsid w:val="25A16BBC"/>
    <w:rsid w:val="25C65C73"/>
    <w:rsid w:val="25C805EC"/>
    <w:rsid w:val="25CA383D"/>
    <w:rsid w:val="25CD79B1"/>
    <w:rsid w:val="25D52D09"/>
    <w:rsid w:val="25D7082F"/>
    <w:rsid w:val="25E81B7F"/>
    <w:rsid w:val="26105AEF"/>
    <w:rsid w:val="26162EEF"/>
    <w:rsid w:val="261A071C"/>
    <w:rsid w:val="26301CEE"/>
    <w:rsid w:val="263E08ED"/>
    <w:rsid w:val="26461511"/>
    <w:rsid w:val="2650413E"/>
    <w:rsid w:val="2654694E"/>
    <w:rsid w:val="265A4FBD"/>
    <w:rsid w:val="265E1035"/>
    <w:rsid w:val="268838D8"/>
    <w:rsid w:val="26924756"/>
    <w:rsid w:val="2695475C"/>
    <w:rsid w:val="26A141D3"/>
    <w:rsid w:val="26E55928"/>
    <w:rsid w:val="26ED5E31"/>
    <w:rsid w:val="26F31699"/>
    <w:rsid w:val="270C4509"/>
    <w:rsid w:val="27117D71"/>
    <w:rsid w:val="27126B93"/>
    <w:rsid w:val="271D6D27"/>
    <w:rsid w:val="2759794D"/>
    <w:rsid w:val="276E542A"/>
    <w:rsid w:val="27826579"/>
    <w:rsid w:val="27851839"/>
    <w:rsid w:val="27A847C5"/>
    <w:rsid w:val="27C272BD"/>
    <w:rsid w:val="27C335C5"/>
    <w:rsid w:val="27C6290A"/>
    <w:rsid w:val="27F05BD9"/>
    <w:rsid w:val="27F771D7"/>
    <w:rsid w:val="27FA6A57"/>
    <w:rsid w:val="280653FC"/>
    <w:rsid w:val="280B2A12"/>
    <w:rsid w:val="280D678A"/>
    <w:rsid w:val="28256D6A"/>
    <w:rsid w:val="283D7403"/>
    <w:rsid w:val="2857315B"/>
    <w:rsid w:val="28665E9B"/>
    <w:rsid w:val="28732366"/>
    <w:rsid w:val="287700A8"/>
    <w:rsid w:val="28812CD5"/>
    <w:rsid w:val="288B0EEE"/>
    <w:rsid w:val="28905A99"/>
    <w:rsid w:val="28940C5A"/>
    <w:rsid w:val="2895052E"/>
    <w:rsid w:val="289724F8"/>
    <w:rsid w:val="289742A6"/>
    <w:rsid w:val="28AC44A6"/>
    <w:rsid w:val="28AF339E"/>
    <w:rsid w:val="28B55EB4"/>
    <w:rsid w:val="28BF3C6F"/>
    <w:rsid w:val="28C45A67"/>
    <w:rsid w:val="28DA4766"/>
    <w:rsid w:val="28E13773"/>
    <w:rsid w:val="28E15521"/>
    <w:rsid w:val="29471828"/>
    <w:rsid w:val="294E0E09"/>
    <w:rsid w:val="294F4B81"/>
    <w:rsid w:val="29551878"/>
    <w:rsid w:val="29671ECA"/>
    <w:rsid w:val="296A1CA7"/>
    <w:rsid w:val="29712D49"/>
    <w:rsid w:val="297230C9"/>
    <w:rsid w:val="297665B1"/>
    <w:rsid w:val="298011DE"/>
    <w:rsid w:val="299F1664"/>
    <w:rsid w:val="29AE18A7"/>
    <w:rsid w:val="29C879B9"/>
    <w:rsid w:val="29FC1816"/>
    <w:rsid w:val="2A036126"/>
    <w:rsid w:val="2A0D0CC4"/>
    <w:rsid w:val="2A257690"/>
    <w:rsid w:val="2A2B593B"/>
    <w:rsid w:val="2A2D1913"/>
    <w:rsid w:val="2A4D5124"/>
    <w:rsid w:val="2A5E151F"/>
    <w:rsid w:val="2A6518C4"/>
    <w:rsid w:val="2A67635A"/>
    <w:rsid w:val="2A693A20"/>
    <w:rsid w:val="2A783C63"/>
    <w:rsid w:val="2A874F90"/>
    <w:rsid w:val="2A9F38E6"/>
    <w:rsid w:val="2AA10CB3"/>
    <w:rsid w:val="2AA84549"/>
    <w:rsid w:val="2ACD65FF"/>
    <w:rsid w:val="2AD0584D"/>
    <w:rsid w:val="2AE82B97"/>
    <w:rsid w:val="2AEF0ABA"/>
    <w:rsid w:val="2AF07C9E"/>
    <w:rsid w:val="2AF23A16"/>
    <w:rsid w:val="2AF754D0"/>
    <w:rsid w:val="2B0F600A"/>
    <w:rsid w:val="2B255B99"/>
    <w:rsid w:val="2B30238E"/>
    <w:rsid w:val="2B3D2DC7"/>
    <w:rsid w:val="2B430715"/>
    <w:rsid w:val="2B4E0854"/>
    <w:rsid w:val="2B6D12EE"/>
    <w:rsid w:val="2B7A7240"/>
    <w:rsid w:val="2B7C1955"/>
    <w:rsid w:val="2B9845BD"/>
    <w:rsid w:val="2BA91ED6"/>
    <w:rsid w:val="2BAB3C30"/>
    <w:rsid w:val="2BB10349"/>
    <w:rsid w:val="2BB4516F"/>
    <w:rsid w:val="2BD870AF"/>
    <w:rsid w:val="2BD9352C"/>
    <w:rsid w:val="2BEC66B7"/>
    <w:rsid w:val="2BEF61A7"/>
    <w:rsid w:val="2C0003B4"/>
    <w:rsid w:val="2C1A1476"/>
    <w:rsid w:val="2C1B5EA8"/>
    <w:rsid w:val="2C1F0B97"/>
    <w:rsid w:val="2C201499"/>
    <w:rsid w:val="2C3F1827"/>
    <w:rsid w:val="2C453FE1"/>
    <w:rsid w:val="2C4E1120"/>
    <w:rsid w:val="2C534988"/>
    <w:rsid w:val="2C69683D"/>
    <w:rsid w:val="2C7548FE"/>
    <w:rsid w:val="2C820DC9"/>
    <w:rsid w:val="2C8B4122"/>
    <w:rsid w:val="2CB52F4D"/>
    <w:rsid w:val="2CDF451F"/>
    <w:rsid w:val="2CE43832"/>
    <w:rsid w:val="2CEB0694"/>
    <w:rsid w:val="2CEC31BC"/>
    <w:rsid w:val="2D0A3299"/>
    <w:rsid w:val="2D23435A"/>
    <w:rsid w:val="2D2500D2"/>
    <w:rsid w:val="2D2D12F6"/>
    <w:rsid w:val="2D323870"/>
    <w:rsid w:val="2D3E1194"/>
    <w:rsid w:val="2D483DC1"/>
    <w:rsid w:val="2D4B38B1"/>
    <w:rsid w:val="2D4C2385"/>
    <w:rsid w:val="2D5C5ABE"/>
    <w:rsid w:val="2D7663B4"/>
    <w:rsid w:val="2D865F98"/>
    <w:rsid w:val="2D8C63A3"/>
    <w:rsid w:val="2D8E1F75"/>
    <w:rsid w:val="2D960FD0"/>
    <w:rsid w:val="2D977E5C"/>
    <w:rsid w:val="2D9D5B91"/>
    <w:rsid w:val="2DB024DE"/>
    <w:rsid w:val="2DB9081B"/>
    <w:rsid w:val="2DD65871"/>
    <w:rsid w:val="2DDE64D3"/>
    <w:rsid w:val="2DF9677A"/>
    <w:rsid w:val="2E037900"/>
    <w:rsid w:val="2E0A5979"/>
    <w:rsid w:val="2E113D3C"/>
    <w:rsid w:val="2E132621"/>
    <w:rsid w:val="2E232138"/>
    <w:rsid w:val="2E293BF2"/>
    <w:rsid w:val="2E3640FA"/>
    <w:rsid w:val="2E3C1F24"/>
    <w:rsid w:val="2E3F51C4"/>
    <w:rsid w:val="2E474078"/>
    <w:rsid w:val="2E4749F8"/>
    <w:rsid w:val="2E786928"/>
    <w:rsid w:val="2E90358D"/>
    <w:rsid w:val="2E9C43C4"/>
    <w:rsid w:val="2EB8626D"/>
    <w:rsid w:val="2EBE41D3"/>
    <w:rsid w:val="2EC710A1"/>
    <w:rsid w:val="2EE10039"/>
    <w:rsid w:val="2EE6209B"/>
    <w:rsid w:val="2EEA15D4"/>
    <w:rsid w:val="2EF20488"/>
    <w:rsid w:val="2F0C4E8B"/>
    <w:rsid w:val="2F23794D"/>
    <w:rsid w:val="2F266C93"/>
    <w:rsid w:val="2F380B44"/>
    <w:rsid w:val="2F391C12"/>
    <w:rsid w:val="2F3E1B2D"/>
    <w:rsid w:val="2F454296"/>
    <w:rsid w:val="2F4A2072"/>
    <w:rsid w:val="2F7544C2"/>
    <w:rsid w:val="2F8224FF"/>
    <w:rsid w:val="2F8512FC"/>
    <w:rsid w:val="2F8D01B1"/>
    <w:rsid w:val="2F9E23BE"/>
    <w:rsid w:val="2FA554FB"/>
    <w:rsid w:val="2FC516F9"/>
    <w:rsid w:val="2FCD4899"/>
    <w:rsid w:val="2FD2435B"/>
    <w:rsid w:val="2FE75B13"/>
    <w:rsid w:val="2FEC3129"/>
    <w:rsid w:val="30055F99"/>
    <w:rsid w:val="30161CF4"/>
    <w:rsid w:val="301D1535"/>
    <w:rsid w:val="30201025"/>
    <w:rsid w:val="302D729E"/>
    <w:rsid w:val="30330D58"/>
    <w:rsid w:val="303E2D14"/>
    <w:rsid w:val="306C20FA"/>
    <w:rsid w:val="306C7DC6"/>
    <w:rsid w:val="30712018"/>
    <w:rsid w:val="3071345C"/>
    <w:rsid w:val="3073250B"/>
    <w:rsid w:val="30743B06"/>
    <w:rsid w:val="307809F1"/>
    <w:rsid w:val="307A6987"/>
    <w:rsid w:val="308D5EC5"/>
    <w:rsid w:val="30903BD0"/>
    <w:rsid w:val="30907F59"/>
    <w:rsid w:val="30910706"/>
    <w:rsid w:val="30A9101A"/>
    <w:rsid w:val="30AE4883"/>
    <w:rsid w:val="30C44AA6"/>
    <w:rsid w:val="30C47058"/>
    <w:rsid w:val="30EB518F"/>
    <w:rsid w:val="30F06C49"/>
    <w:rsid w:val="31000598"/>
    <w:rsid w:val="31045FF0"/>
    <w:rsid w:val="31091AB9"/>
    <w:rsid w:val="31164EE4"/>
    <w:rsid w:val="31214B9F"/>
    <w:rsid w:val="312B5ED3"/>
    <w:rsid w:val="31327BD3"/>
    <w:rsid w:val="31336B36"/>
    <w:rsid w:val="316245BC"/>
    <w:rsid w:val="31842EB9"/>
    <w:rsid w:val="319F5237"/>
    <w:rsid w:val="31AA06AE"/>
    <w:rsid w:val="31AE5D7B"/>
    <w:rsid w:val="31D420C7"/>
    <w:rsid w:val="31D831CF"/>
    <w:rsid w:val="31DA567C"/>
    <w:rsid w:val="32186458"/>
    <w:rsid w:val="3232470D"/>
    <w:rsid w:val="32326DEE"/>
    <w:rsid w:val="32373CF1"/>
    <w:rsid w:val="32491A0D"/>
    <w:rsid w:val="325154C6"/>
    <w:rsid w:val="325944F0"/>
    <w:rsid w:val="327D62BB"/>
    <w:rsid w:val="32802058"/>
    <w:rsid w:val="329D695D"/>
    <w:rsid w:val="329F26D5"/>
    <w:rsid w:val="32A872A9"/>
    <w:rsid w:val="32D1646E"/>
    <w:rsid w:val="32D63C1D"/>
    <w:rsid w:val="32DC1189"/>
    <w:rsid w:val="32F83B93"/>
    <w:rsid w:val="32F9718C"/>
    <w:rsid w:val="33117390"/>
    <w:rsid w:val="332659C3"/>
    <w:rsid w:val="33273196"/>
    <w:rsid w:val="332B5D17"/>
    <w:rsid w:val="3343038E"/>
    <w:rsid w:val="33694A91"/>
    <w:rsid w:val="33723946"/>
    <w:rsid w:val="337B59DB"/>
    <w:rsid w:val="337C47C4"/>
    <w:rsid w:val="33AD2A15"/>
    <w:rsid w:val="33B026C0"/>
    <w:rsid w:val="33BF2903"/>
    <w:rsid w:val="33C60B94"/>
    <w:rsid w:val="33D95FA2"/>
    <w:rsid w:val="33DD2908"/>
    <w:rsid w:val="33E22C61"/>
    <w:rsid w:val="33E52369"/>
    <w:rsid w:val="33F001AC"/>
    <w:rsid w:val="33F151B2"/>
    <w:rsid w:val="340F73E6"/>
    <w:rsid w:val="34136315"/>
    <w:rsid w:val="342C7F98"/>
    <w:rsid w:val="34395080"/>
    <w:rsid w:val="347158E1"/>
    <w:rsid w:val="347B2CCE"/>
    <w:rsid w:val="34851D0A"/>
    <w:rsid w:val="34934851"/>
    <w:rsid w:val="34A34284"/>
    <w:rsid w:val="34AA5361"/>
    <w:rsid w:val="34B1049E"/>
    <w:rsid w:val="34B34216"/>
    <w:rsid w:val="34DB376C"/>
    <w:rsid w:val="34EF234C"/>
    <w:rsid w:val="35034860"/>
    <w:rsid w:val="3536249C"/>
    <w:rsid w:val="35817FFC"/>
    <w:rsid w:val="358221AA"/>
    <w:rsid w:val="358E07DF"/>
    <w:rsid w:val="3592207D"/>
    <w:rsid w:val="35986AE3"/>
    <w:rsid w:val="359E6C74"/>
    <w:rsid w:val="359F29EC"/>
    <w:rsid w:val="35B30245"/>
    <w:rsid w:val="35B722A9"/>
    <w:rsid w:val="35C577C1"/>
    <w:rsid w:val="35CC539C"/>
    <w:rsid w:val="35D112E4"/>
    <w:rsid w:val="35D501BC"/>
    <w:rsid w:val="35EB5C31"/>
    <w:rsid w:val="360311CD"/>
    <w:rsid w:val="360A7991"/>
    <w:rsid w:val="361138EA"/>
    <w:rsid w:val="362F3A3D"/>
    <w:rsid w:val="36376637"/>
    <w:rsid w:val="3656754F"/>
    <w:rsid w:val="36610953"/>
    <w:rsid w:val="36612A5F"/>
    <w:rsid w:val="36632590"/>
    <w:rsid w:val="367B5207"/>
    <w:rsid w:val="368A71F8"/>
    <w:rsid w:val="368C11C2"/>
    <w:rsid w:val="369310EA"/>
    <w:rsid w:val="36987B67"/>
    <w:rsid w:val="369B7657"/>
    <w:rsid w:val="36B11101"/>
    <w:rsid w:val="36B81FDB"/>
    <w:rsid w:val="36BB1AA7"/>
    <w:rsid w:val="36BE2B7E"/>
    <w:rsid w:val="36D80A21"/>
    <w:rsid w:val="36E032BC"/>
    <w:rsid w:val="36E86502"/>
    <w:rsid w:val="36EA3F31"/>
    <w:rsid w:val="36F31241"/>
    <w:rsid w:val="36FA2A5A"/>
    <w:rsid w:val="3704337E"/>
    <w:rsid w:val="37092813"/>
    <w:rsid w:val="37180E30"/>
    <w:rsid w:val="372B32AE"/>
    <w:rsid w:val="373F6A1D"/>
    <w:rsid w:val="37427F6D"/>
    <w:rsid w:val="37694A32"/>
    <w:rsid w:val="376E2676"/>
    <w:rsid w:val="37742DDD"/>
    <w:rsid w:val="37906A90"/>
    <w:rsid w:val="37A147F9"/>
    <w:rsid w:val="37B24C58"/>
    <w:rsid w:val="37C36E66"/>
    <w:rsid w:val="37C8447C"/>
    <w:rsid w:val="37CB1876"/>
    <w:rsid w:val="37DA7D0B"/>
    <w:rsid w:val="37E172EC"/>
    <w:rsid w:val="37F92887"/>
    <w:rsid w:val="381256F7"/>
    <w:rsid w:val="381744A8"/>
    <w:rsid w:val="382B4763"/>
    <w:rsid w:val="38451CA6"/>
    <w:rsid w:val="38605CEE"/>
    <w:rsid w:val="38651CCB"/>
    <w:rsid w:val="38675A43"/>
    <w:rsid w:val="38833706"/>
    <w:rsid w:val="388A1666"/>
    <w:rsid w:val="388E7474"/>
    <w:rsid w:val="38A87E0A"/>
    <w:rsid w:val="38AF13ED"/>
    <w:rsid w:val="38CC7F9C"/>
    <w:rsid w:val="38ED3498"/>
    <w:rsid w:val="38F848ED"/>
    <w:rsid w:val="38F92413"/>
    <w:rsid w:val="390B4E92"/>
    <w:rsid w:val="39192064"/>
    <w:rsid w:val="391B682D"/>
    <w:rsid w:val="391D0123"/>
    <w:rsid w:val="391F631E"/>
    <w:rsid w:val="392456E2"/>
    <w:rsid w:val="392E6FC4"/>
    <w:rsid w:val="393126B9"/>
    <w:rsid w:val="394A10E7"/>
    <w:rsid w:val="39636C22"/>
    <w:rsid w:val="396B3311"/>
    <w:rsid w:val="397A3554"/>
    <w:rsid w:val="39882115"/>
    <w:rsid w:val="398C3287"/>
    <w:rsid w:val="399565E0"/>
    <w:rsid w:val="399C796E"/>
    <w:rsid w:val="399E1B73"/>
    <w:rsid w:val="39A64349"/>
    <w:rsid w:val="39AE76A2"/>
    <w:rsid w:val="39B34CB8"/>
    <w:rsid w:val="39C371D1"/>
    <w:rsid w:val="39E62997"/>
    <w:rsid w:val="39FF535E"/>
    <w:rsid w:val="3A10210A"/>
    <w:rsid w:val="3A2D4A6A"/>
    <w:rsid w:val="3A377697"/>
    <w:rsid w:val="3A542CAC"/>
    <w:rsid w:val="3A59760D"/>
    <w:rsid w:val="3A791A5E"/>
    <w:rsid w:val="3A8076E9"/>
    <w:rsid w:val="3AA84A28"/>
    <w:rsid w:val="3AB02FA5"/>
    <w:rsid w:val="3AC86B62"/>
    <w:rsid w:val="3AC96210"/>
    <w:rsid w:val="3AD924FC"/>
    <w:rsid w:val="3B1146B5"/>
    <w:rsid w:val="3B194FEF"/>
    <w:rsid w:val="3B1E0C9A"/>
    <w:rsid w:val="3B1E53B3"/>
    <w:rsid w:val="3B243C18"/>
    <w:rsid w:val="3B2C7AF6"/>
    <w:rsid w:val="3B4052AD"/>
    <w:rsid w:val="3B5E2A01"/>
    <w:rsid w:val="3B5F0C53"/>
    <w:rsid w:val="3B7346FF"/>
    <w:rsid w:val="3B841D62"/>
    <w:rsid w:val="3B854432"/>
    <w:rsid w:val="3B934DA1"/>
    <w:rsid w:val="3B9A23E2"/>
    <w:rsid w:val="3BBC60A6"/>
    <w:rsid w:val="3BD50F16"/>
    <w:rsid w:val="3BDA4592"/>
    <w:rsid w:val="3BEA1FA4"/>
    <w:rsid w:val="3BEC625F"/>
    <w:rsid w:val="3BF51FA8"/>
    <w:rsid w:val="3BF5780A"/>
    <w:rsid w:val="3C145EE2"/>
    <w:rsid w:val="3C17152E"/>
    <w:rsid w:val="3C30439E"/>
    <w:rsid w:val="3C461E13"/>
    <w:rsid w:val="3C4B154A"/>
    <w:rsid w:val="3C5C5193"/>
    <w:rsid w:val="3C634773"/>
    <w:rsid w:val="3C852C7C"/>
    <w:rsid w:val="3C89755C"/>
    <w:rsid w:val="3C9355F9"/>
    <w:rsid w:val="3C97266F"/>
    <w:rsid w:val="3CC0779D"/>
    <w:rsid w:val="3CC8422F"/>
    <w:rsid w:val="3CCD7BCD"/>
    <w:rsid w:val="3CDB6208"/>
    <w:rsid w:val="3CEA09F1"/>
    <w:rsid w:val="3CEA6C43"/>
    <w:rsid w:val="3CEC2065"/>
    <w:rsid w:val="3D023F8C"/>
    <w:rsid w:val="3D030166"/>
    <w:rsid w:val="3D09356D"/>
    <w:rsid w:val="3D0B5494"/>
    <w:rsid w:val="3D0F48FB"/>
    <w:rsid w:val="3D18257C"/>
    <w:rsid w:val="3D22462E"/>
    <w:rsid w:val="3D2959BD"/>
    <w:rsid w:val="3D453E79"/>
    <w:rsid w:val="3D5543D2"/>
    <w:rsid w:val="3D5642D8"/>
    <w:rsid w:val="3D5B18EE"/>
    <w:rsid w:val="3D6151A0"/>
    <w:rsid w:val="3D7D3613"/>
    <w:rsid w:val="3D7E0386"/>
    <w:rsid w:val="3D806AA1"/>
    <w:rsid w:val="3D8C0739"/>
    <w:rsid w:val="3D956BAE"/>
    <w:rsid w:val="3D960B78"/>
    <w:rsid w:val="3D9F17DB"/>
    <w:rsid w:val="3DA336B6"/>
    <w:rsid w:val="3DB64D77"/>
    <w:rsid w:val="3DB8289D"/>
    <w:rsid w:val="3DC079A3"/>
    <w:rsid w:val="3DC91FE6"/>
    <w:rsid w:val="3DDC2A2F"/>
    <w:rsid w:val="3DE66F53"/>
    <w:rsid w:val="3DE96EFA"/>
    <w:rsid w:val="3DFC4E7F"/>
    <w:rsid w:val="3E0C52E0"/>
    <w:rsid w:val="3E186EBA"/>
    <w:rsid w:val="3E23065E"/>
    <w:rsid w:val="3E392D5A"/>
    <w:rsid w:val="3E4D56DB"/>
    <w:rsid w:val="3E6D18D9"/>
    <w:rsid w:val="3E950B30"/>
    <w:rsid w:val="3EA05F1D"/>
    <w:rsid w:val="3EAF1EF2"/>
    <w:rsid w:val="3EB017C6"/>
    <w:rsid w:val="3EB412B6"/>
    <w:rsid w:val="3EBF32D1"/>
    <w:rsid w:val="3ECC2AA4"/>
    <w:rsid w:val="3EDA6843"/>
    <w:rsid w:val="3EDB2CE7"/>
    <w:rsid w:val="3F065125"/>
    <w:rsid w:val="3F1E4982"/>
    <w:rsid w:val="3F283A52"/>
    <w:rsid w:val="3F3629F5"/>
    <w:rsid w:val="3F3B19D7"/>
    <w:rsid w:val="3F4A1C1A"/>
    <w:rsid w:val="3F537858"/>
    <w:rsid w:val="3F544847"/>
    <w:rsid w:val="3F5B5E16"/>
    <w:rsid w:val="3F60143E"/>
    <w:rsid w:val="3F6928CE"/>
    <w:rsid w:val="3F7B0026"/>
    <w:rsid w:val="3F892743"/>
    <w:rsid w:val="3FB5178A"/>
    <w:rsid w:val="3FC62645"/>
    <w:rsid w:val="3FD53ADB"/>
    <w:rsid w:val="3FDB2873"/>
    <w:rsid w:val="3FDD2A8F"/>
    <w:rsid w:val="3FFE35E2"/>
    <w:rsid w:val="40073668"/>
    <w:rsid w:val="401144E6"/>
    <w:rsid w:val="402B37FA"/>
    <w:rsid w:val="4044156F"/>
    <w:rsid w:val="40692574"/>
    <w:rsid w:val="407E1875"/>
    <w:rsid w:val="407F76A2"/>
    <w:rsid w:val="40A86BF9"/>
    <w:rsid w:val="40A915D5"/>
    <w:rsid w:val="40B01F51"/>
    <w:rsid w:val="40B03CFF"/>
    <w:rsid w:val="40B3559D"/>
    <w:rsid w:val="40B90E06"/>
    <w:rsid w:val="40BA692C"/>
    <w:rsid w:val="40BC26A4"/>
    <w:rsid w:val="40BC4338"/>
    <w:rsid w:val="40C81049"/>
    <w:rsid w:val="40C934D8"/>
    <w:rsid w:val="40CD2B03"/>
    <w:rsid w:val="40D84A6C"/>
    <w:rsid w:val="40DE261A"/>
    <w:rsid w:val="41166258"/>
    <w:rsid w:val="41202C33"/>
    <w:rsid w:val="41235477"/>
    <w:rsid w:val="4129591D"/>
    <w:rsid w:val="412C1E99"/>
    <w:rsid w:val="4131587C"/>
    <w:rsid w:val="413E2B63"/>
    <w:rsid w:val="41461D37"/>
    <w:rsid w:val="41494C00"/>
    <w:rsid w:val="414D59F2"/>
    <w:rsid w:val="414F61FB"/>
    <w:rsid w:val="415E7BFF"/>
    <w:rsid w:val="4162149D"/>
    <w:rsid w:val="41626EAD"/>
    <w:rsid w:val="416B7C26"/>
    <w:rsid w:val="41714200"/>
    <w:rsid w:val="417A58FB"/>
    <w:rsid w:val="4198114E"/>
    <w:rsid w:val="41A16FF8"/>
    <w:rsid w:val="41B63597"/>
    <w:rsid w:val="41CF6407"/>
    <w:rsid w:val="41FB71FC"/>
    <w:rsid w:val="420C765B"/>
    <w:rsid w:val="421D7172"/>
    <w:rsid w:val="42254279"/>
    <w:rsid w:val="422B220B"/>
    <w:rsid w:val="423D5A66"/>
    <w:rsid w:val="42417305"/>
    <w:rsid w:val="42472441"/>
    <w:rsid w:val="4249440B"/>
    <w:rsid w:val="424B0183"/>
    <w:rsid w:val="42600A46"/>
    <w:rsid w:val="42711FA8"/>
    <w:rsid w:val="42731488"/>
    <w:rsid w:val="42766860"/>
    <w:rsid w:val="427C033D"/>
    <w:rsid w:val="428078C5"/>
    <w:rsid w:val="42835CC7"/>
    <w:rsid w:val="42876CE2"/>
    <w:rsid w:val="42892A5A"/>
    <w:rsid w:val="428B3B8B"/>
    <w:rsid w:val="429C453B"/>
    <w:rsid w:val="429E2362"/>
    <w:rsid w:val="42AD0899"/>
    <w:rsid w:val="42B9333F"/>
    <w:rsid w:val="42BE6BA7"/>
    <w:rsid w:val="42E278AA"/>
    <w:rsid w:val="42EE0B0F"/>
    <w:rsid w:val="42F06635"/>
    <w:rsid w:val="42F44377"/>
    <w:rsid w:val="433429C6"/>
    <w:rsid w:val="436A5126"/>
    <w:rsid w:val="4382453A"/>
    <w:rsid w:val="438451DB"/>
    <w:rsid w:val="438814DC"/>
    <w:rsid w:val="438845FF"/>
    <w:rsid w:val="439A302D"/>
    <w:rsid w:val="439F0400"/>
    <w:rsid w:val="439F5DBE"/>
    <w:rsid w:val="43A7763B"/>
    <w:rsid w:val="43B54527"/>
    <w:rsid w:val="43CE2E1A"/>
    <w:rsid w:val="43D25E53"/>
    <w:rsid w:val="43EC14F2"/>
    <w:rsid w:val="43EE3AF0"/>
    <w:rsid w:val="44004F9E"/>
    <w:rsid w:val="44024872"/>
    <w:rsid w:val="44114AB5"/>
    <w:rsid w:val="442C5D93"/>
    <w:rsid w:val="44310E3A"/>
    <w:rsid w:val="443A3EFD"/>
    <w:rsid w:val="44507864"/>
    <w:rsid w:val="44522804"/>
    <w:rsid w:val="445975B8"/>
    <w:rsid w:val="446E1594"/>
    <w:rsid w:val="4478229E"/>
    <w:rsid w:val="44842636"/>
    <w:rsid w:val="448A3FE4"/>
    <w:rsid w:val="44B6565C"/>
    <w:rsid w:val="44CE29A6"/>
    <w:rsid w:val="44CE6E4A"/>
    <w:rsid w:val="44DA1FB7"/>
    <w:rsid w:val="44DF2E05"/>
    <w:rsid w:val="44E21639"/>
    <w:rsid w:val="44E623E5"/>
    <w:rsid w:val="44EB17AA"/>
    <w:rsid w:val="44EC107E"/>
    <w:rsid w:val="44FA7C3F"/>
    <w:rsid w:val="45014B29"/>
    <w:rsid w:val="450D34CE"/>
    <w:rsid w:val="451900C5"/>
    <w:rsid w:val="452612EA"/>
    <w:rsid w:val="45356DC7"/>
    <w:rsid w:val="453C52EC"/>
    <w:rsid w:val="454F1D39"/>
    <w:rsid w:val="456510DB"/>
    <w:rsid w:val="456A6B72"/>
    <w:rsid w:val="45730897"/>
    <w:rsid w:val="458A2D71"/>
    <w:rsid w:val="458B7D93"/>
    <w:rsid w:val="459603EE"/>
    <w:rsid w:val="4599256C"/>
    <w:rsid w:val="45AC0F39"/>
    <w:rsid w:val="45B24076"/>
    <w:rsid w:val="45BB117C"/>
    <w:rsid w:val="45BE2A1A"/>
    <w:rsid w:val="45CF4C28"/>
    <w:rsid w:val="45D468FC"/>
    <w:rsid w:val="45F72D68"/>
    <w:rsid w:val="460E39A2"/>
    <w:rsid w:val="460F3276"/>
    <w:rsid w:val="46113956"/>
    <w:rsid w:val="46162856"/>
    <w:rsid w:val="46215C8D"/>
    <w:rsid w:val="462A4554"/>
    <w:rsid w:val="46314D7D"/>
    <w:rsid w:val="463B406B"/>
    <w:rsid w:val="464E1FF0"/>
    <w:rsid w:val="4654512D"/>
    <w:rsid w:val="467048BD"/>
    <w:rsid w:val="4682613E"/>
    <w:rsid w:val="469169C3"/>
    <w:rsid w:val="46984666"/>
    <w:rsid w:val="46C2478C"/>
    <w:rsid w:val="46C91677"/>
    <w:rsid w:val="46CC3936"/>
    <w:rsid w:val="46EE10DD"/>
    <w:rsid w:val="471274C2"/>
    <w:rsid w:val="47155A89"/>
    <w:rsid w:val="4734568A"/>
    <w:rsid w:val="47356D0C"/>
    <w:rsid w:val="473918D3"/>
    <w:rsid w:val="473A2575"/>
    <w:rsid w:val="47507FEA"/>
    <w:rsid w:val="475A2C17"/>
    <w:rsid w:val="476B0980"/>
    <w:rsid w:val="476B4067"/>
    <w:rsid w:val="47767A51"/>
    <w:rsid w:val="477B5067"/>
    <w:rsid w:val="47803191"/>
    <w:rsid w:val="47A427B6"/>
    <w:rsid w:val="47A55EF4"/>
    <w:rsid w:val="47AD2F34"/>
    <w:rsid w:val="47B42327"/>
    <w:rsid w:val="47CC6B42"/>
    <w:rsid w:val="47D54D4F"/>
    <w:rsid w:val="47EF7803"/>
    <w:rsid w:val="4812704D"/>
    <w:rsid w:val="481D11EB"/>
    <w:rsid w:val="481D7ECC"/>
    <w:rsid w:val="4830666E"/>
    <w:rsid w:val="48374513"/>
    <w:rsid w:val="48525410"/>
    <w:rsid w:val="48572267"/>
    <w:rsid w:val="48585050"/>
    <w:rsid w:val="489F4D85"/>
    <w:rsid w:val="48AE5CCA"/>
    <w:rsid w:val="48B545A9"/>
    <w:rsid w:val="48C90CA1"/>
    <w:rsid w:val="48D20898"/>
    <w:rsid w:val="48DC24B7"/>
    <w:rsid w:val="48F00361"/>
    <w:rsid w:val="48F14EB5"/>
    <w:rsid w:val="49136E68"/>
    <w:rsid w:val="49144E77"/>
    <w:rsid w:val="49155047"/>
    <w:rsid w:val="49200067"/>
    <w:rsid w:val="492972F5"/>
    <w:rsid w:val="492E6109"/>
    <w:rsid w:val="49370211"/>
    <w:rsid w:val="495A5150"/>
    <w:rsid w:val="496438D9"/>
    <w:rsid w:val="49670BB2"/>
    <w:rsid w:val="496B2686"/>
    <w:rsid w:val="49734FF3"/>
    <w:rsid w:val="497A528F"/>
    <w:rsid w:val="497C0C22"/>
    <w:rsid w:val="498920D0"/>
    <w:rsid w:val="498F4DFA"/>
    <w:rsid w:val="49B96DC6"/>
    <w:rsid w:val="49CA1404"/>
    <w:rsid w:val="49D875E9"/>
    <w:rsid w:val="49F27137"/>
    <w:rsid w:val="49F509D5"/>
    <w:rsid w:val="4A02381D"/>
    <w:rsid w:val="4A0A4480"/>
    <w:rsid w:val="4A0F5F3A"/>
    <w:rsid w:val="4A1C41B3"/>
    <w:rsid w:val="4A3239D7"/>
    <w:rsid w:val="4A524ECF"/>
    <w:rsid w:val="4A534079"/>
    <w:rsid w:val="4A566ADF"/>
    <w:rsid w:val="4A6022F2"/>
    <w:rsid w:val="4A713F14"/>
    <w:rsid w:val="4A742241"/>
    <w:rsid w:val="4A7D4C84"/>
    <w:rsid w:val="4A895CED"/>
    <w:rsid w:val="4A8A55C1"/>
    <w:rsid w:val="4A8D1B00"/>
    <w:rsid w:val="4A964A4A"/>
    <w:rsid w:val="4A9B157C"/>
    <w:rsid w:val="4A9D468B"/>
    <w:rsid w:val="4AAB4F26"/>
    <w:rsid w:val="4AB32D6A"/>
    <w:rsid w:val="4AC07235"/>
    <w:rsid w:val="4AC960E9"/>
    <w:rsid w:val="4B0412B2"/>
    <w:rsid w:val="4B115426"/>
    <w:rsid w:val="4B19154C"/>
    <w:rsid w:val="4B52614C"/>
    <w:rsid w:val="4B533C05"/>
    <w:rsid w:val="4B656D8E"/>
    <w:rsid w:val="4B6B0F4E"/>
    <w:rsid w:val="4B6E6B21"/>
    <w:rsid w:val="4B797B0F"/>
    <w:rsid w:val="4B910379"/>
    <w:rsid w:val="4B9F237D"/>
    <w:rsid w:val="4BB23021"/>
    <w:rsid w:val="4BBE2414"/>
    <w:rsid w:val="4BC13445"/>
    <w:rsid w:val="4BC27510"/>
    <w:rsid w:val="4BCC2760"/>
    <w:rsid w:val="4BD76CE9"/>
    <w:rsid w:val="4BE3142D"/>
    <w:rsid w:val="4BE34975"/>
    <w:rsid w:val="4BE51144"/>
    <w:rsid w:val="4BF2341E"/>
    <w:rsid w:val="4C115F9A"/>
    <w:rsid w:val="4C1830D1"/>
    <w:rsid w:val="4C2D3AC3"/>
    <w:rsid w:val="4C465298"/>
    <w:rsid w:val="4C4F261E"/>
    <w:rsid w:val="4C520360"/>
    <w:rsid w:val="4C5E0AB3"/>
    <w:rsid w:val="4C6360CA"/>
    <w:rsid w:val="4C6451CF"/>
    <w:rsid w:val="4C6C47AC"/>
    <w:rsid w:val="4C753EA1"/>
    <w:rsid w:val="4C8229F4"/>
    <w:rsid w:val="4C843EA2"/>
    <w:rsid w:val="4C8A18A8"/>
    <w:rsid w:val="4C9D5A7F"/>
    <w:rsid w:val="4CA23096"/>
    <w:rsid w:val="4CA74208"/>
    <w:rsid w:val="4CAF7C4A"/>
    <w:rsid w:val="4CB24B81"/>
    <w:rsid w:val="4CBA03DF"/>
    <w:rsid w:val="4CBD0BB4"/>
    <w:rsid w:val="4CFB61BD"/>
    <w:rsid w:val="4D0258E3"/>
    <w:rsid w:val="4D057DED"/>
    <w:rsid w:val="4D0C050F"/>
    <w:rsid w:val="4D104FB9"/>
    <w:rsid w:val="4D166926"/>
    <w:rsid w:val="4D1B69A4"/>
    <w:rsid w:val="4D2F7A1C"/>
    <w:rsid w:val="4D357A66"/>
    <w:rsid w:val="4D5610AA"/>
    <w:rsid w:val="4D573E80"/>
    <w:rsid w:val="4D64034B"/>
    <w:rsid w:val="4D8E1180"/>
    <w:rsid w:val="4D981BE9"/>
    <w:rsid w:val="4DA22C22"/>
    <w:rsid w:val="4DA747BE"/>
    <w:rsid w:val="4DB22F58"/>
    <w:rsid w:val="4DD52FF7"/>
    <w:rsid w:val="4DFC0584"/>
    <w:rsid w:val="4E143B1F"/>
    <w:rsid w:val="4E1C29D4"/>
    <w:rsid w:val="4E481A1B"/>
    <w:rsid w:val="4E4A2135"/>
    <w:rsid w:val="4E4E49B8"/>
    <w:rsid w:val="4E585F05"/>
    <w:rsid w:val="4E6D2CB8"/>
    <w:rsid w:val="4E6D3230"/>
    <w:rsid w:val="4E6E45AF"/>
    <w:rsid w:val="4E834801"/>
    <w:rsid w:val="4E854A1D"/>
    <w:rsid w:val="4E961031"/>
    <w:rsid w:val="4EA05DD5"/>
    <w:rsid w:val="4EA54AF9"/>
    <w:rsid w:val="4EAF1A9A"/>
    <w:rsid w:val="4EB3158A"/>
    <w:rsid w:val="4EC372F3"/>
    <w:rsid w:val="4EC866B8"/>
    <w:rsid w:val="4ED137BE"/>
    <w:rsid w:val="4ED34080"/>
    <w:rsid w:val="4EE5726A"/>
    <w:rsid w:val="4EF74CCB"/>
    <w:rsid w:val="4F0C0C9A"/>
    <w:rsid w:val="4F2064F4"/>
    <w:rsid w:val="4F22401A"/>
    <w:rsid w:val="4F371833"/>
    <w:rsid w:val="4F583EE0"/>
    <w:rsid w:val="4F651C20"/>
    <w:rsid w:val="4F674123"/>
    <w:rsid w:val="4F7B30F4"/>
    <w:rsid w:val="4F7B372A"/>
    <w:rsid w:val="4F7D56F4"/>
    <w:rsid w:val="4F905428"/>
    <w:rsid w:val="4FAF715E"/>
    <w:rsid w:val="4FB21842"/>
    <w:rsid w:val="4FB56C3C"/>
    <w:rsid w:val="4FCB6460"/>
    <w:rsid w:val="4FD87913"/>
    <w:rsid w:val="4FDC066D"/>
    <w:rsid w:val="4FE13ED5"/>
    <w:rsid w:val="4FE51205"/>
    <w:rsid w:val="4FF22539"/>
    <w:rsid w:val="4FFA6D45"/>
    <w:rsid w:val="50175B49"/>
    <w:rsid w:val="5019541D"/>
    <w:rsid w:val="502C5A0F"/>
    <w:rsid w:val="5036619E"/>
    <w:rsid w:val="50380451"/>
    <w:rsid w:val="503A3CBF"/>
    <w:rsid w:val="503A57CF"/>
    <w:rsid w:val="5060304C"/>
    <w:rsid w:val="5068416B"/>
    <w:rsid w:val="506B43BE"/>
    <w:rsid w:val="507F67D7"/>
    <w:rsid w:val="508114B1"/>
    <w:rsid w:val="50812FC2"/>
    <w:rsid w:val="508D626C"/>
    <w:rsid w:val="509A3F01"/>
    <w:rsid w:val="50EF0ABD"/>
    <w:rsid w:val="50F25C6E"/>
    <w:rsid w:val="510E0CFA"/>
    <w:rsid w:val="512027DB"/>
    <w:rsid w:val="512A7C10"/>
    <w:rsid w:val="512F2A1E"/>
    <w:rsid w:val="51395321"/>
    <w:rsid w:val="515858D0"/>
    <w:rsid w:val="5167639B"/>
    <w:rsid w:val="517174DB"/>
    <w:rsid w:val="517461D3"/>
    <w:rsid w:val="517F4BC4"/>
    <w:rsid w:val="518256DF"/>
    <w:rsid w:val="518965D2"/>
    <w:rsid w:val="5195714E"/>
    <w:rsid w:val="519A433C"/>
    <w:rsid w:val="519B00B4"/>
    <w:rsid w:val="51A25CA7"/>
    <w:rsid w:val="51AB1D61"/>
    <w:rsid w:val="51AC0513"/>
    <w:rsid w:val="51B35B9F"/>
    <w:rsid w:val="51C95609"/>
    <w:rsid w:val="51CD5C52"/>
    <w:rsid w:val="51D454E3"/>
    <w:rsid w:val="51DB6702"/>
    <w:rsid w:val="51DC4954"/>
    <w:rsid w:val="51E17FAD"/>
    <w:rsid w:val="51F7178E"/>
    <w:rsid w:val="520C7A1F"/>
    <w:rsid w:val="52123C42"/>
    <w:rsid w:val="52151C14"/>
    <w:rsid w:val="521C2FA3"/>
    <w:rsid w:val="52293911"/>
    <w:rsid w:val="522E7C0E"/>
    <w:rsid w:val="5237602E"/>
    <w:rsid w:val="523F1387"/>
    <w:rsid w:val="52493742"/>
    <w:rsid w:val="52533F4B"/>
    <w:rsid w:val="525E44F4"/>
    <w:rsid w:val="526C1A30"/>
    <w:rsid w:val="529369ED"/>
    <w:rsid w:val="529458BB"/>
    <w:rsid w:val="52AA789C"/>
    <w:rsid w:val="52C8312A"/>
    <w:rsid w:val="52DE46FC"/>
    <w:rsid w:val="52DF2063"/>
    <w:rsid w:val="52ED493F"/>
    <w:rsid w:val="52F43C27"/>
    <w:rsid w:val="530C1885"/>
    <w:rsid w:val="531E2D4A"/>
    <w:rsid w:val="53213465"/>
    <w:rsid w:val="532C190B"/>
    <w:rsid w:val="5345477B"/>
    <w:rsid w:val="534664DC"/>
    <w:rsid w:val="534722A1"/>
    <w:rsid w:val="536300FE"/>
    <w:rsid w:val="536F35A6"/>
    <w:rsid w:val="53721D2E"/>
    <w:rsid w:val="537A08C9"/>
    <w:rsid w:val="53843B25"/>
    <w:rsid w:val="538977A0"/>
    <w:rsid w:val="538F3C48"/>
    <w:rsid w:val="539179C0"/>
    <w:rsid w:val="5393225D"/>
    <w:rsid w:val="53990623"/>
    <w:rsid w:val="53A414A2"/>
    <w:rsid w:val="53B536AF"/>
    <w:rsid w:val="53C50E71"/>
    <w:rsid w:val="53D85132"/>
    <w:rsid w:val="53EE6BC1"/>
    <w:rsid w:val="53F817ED"/>
    <w:rsid w:val="53FD0BB2"/>
    <w:rsid w:val="54110F76"/>
    <w:rsid w:val="54120B01"/>
    <w:rsid w:val="54297BF9"/>
    <w:rsid w:val="5453237D"/>
    <w:rsid w:val="546D21DB"/>
    <w:rsid w:val="547A48F8"/>
    <w:rsid w:val="5486329D"/>
    <w:rsid w:val="548A4B3B"/>
    <w:rsid w:val="54A42ECB"/>
    <w:rsid w:val="54A91C1A"/>
    <w:rsid w:val="54AD082A"/>
    <w:rsid w:val="54BE3B6B"/>
    <w:rsid w:val="54D81A21"/>
    <w:rsid w:val="54DC4C6B"/>
    <w:rsid w:val="54DE6C35"/>
    <w:rsid w:val="54F00716"/>
    <w:rsid w:val="54F41FB5"/>
    <w:rsid w:val="550541C2"/>
    <w:rsid w:val="55091EDA"/>
    <w:rsid w:val="551408A9"/>
    <w:rsid w:val="551524C2"/>
    <w:rsid w:val="553404C4"/>
    <w:rsid w:val="553E4109"/>
    <w:rsid w:val="5540344C"/>
    <w:rsid w:val="55433B6B"/>
    <w:rsid w:val="554F7B33"/>
    <w:rsid w:val="55675113"/>
    <w:rsid w:val="557C21F1"/>
    <w:rsid w:val="55835093"/>
    <w:rsid w:val="559D264C"/>
    <w:rsid w:val="55A90FF1"/>
    <w:rsid w:val="55B52C61"/>
    <w:rsid w:val="55C91693"/>
    <w:rsid w:val="55EA28B2"/>
    <w:rsid w:val="55F52488"/>
    <w:rsid w:val="55F6381F"/>
    <w:rsid w:val="55F81F79"/>
    <w:rsid w:val="56066FB3"/>
    <w:rsid w:val="561623FF"/>
    <w:rsid w:val="561843C9"/>
    <w:rsid w:val="563A10F3"/>
    <w:rsid w:val="563D7B91"/>
    <w:rsid w:val="56405759"/>
    <w:rsid w:val="564D4072"/>
    <w:rsid w:val="56581D49"/>
    <w:rsid w:val="56694C24"/>
    <w:rsid w:val="56760B7F"/>
    <w:rsid w:val="567A4B0B"/>
    <w:rsid w:val="569C6DA8"/>
    <w:rsid w:val="569C73DF"/>
    <w:rsid w:val="56A96DCF"/>
    <w:rsid w:val="56B7773E"/>
    <w:rsid w:val="56D21B7B"/>
    <w:rsid w:val="56D62BD9"/>
    <w:rsid w:val="57296C58"/>
    <w:rsid w:val="573E7E5F"/>
    <w:rsid w:val="57456433"/>
    <w:rsid w:val="575B6589"/>
    <w:rsid w:val="57601B83"/>
    <w:rsid w:val="57953443"/>
    <w:rsid w:val="57A44D67"/>
    <w:rsid w:val="57C438B7"/>
    <w:rsid w:val="57DD7A72"/>
    <w:rsid w:val="57EF1159"/>
    <w:rsid w:val="58006EC2"/>
    <w:rsid w:val="58094E28"/>
    <w:rsid w:val="580A6205"/>
    <w:rsid w:val="580B4A27"/>
    <w:rsid w:val="580B63A1"/>
    <w:rsid w:val="581309BB"/>
    <w:rsid w:val="58140590"/>
    <w:rsid w:val="58242BB1"/>
    <w:rsid w:val="582E57DE"/>
    <w:rsid w:val="58344F24"/>
    <w:rsid w:val="583640C7"/>
    <w:rsid w:val="583F5C3D"/>
    <w:rsid w:val="584119B5"/>
    <w:rsid w:val="58550FBC"/>
    <w:rsid w:val="585673A2"/>
    <w:rsid w:val="587B479B"/>
    <w:rsid w:val="58894DEA"/>
    <w:rsid w:val="58951D01"/>
    <w:rsid w:val="589C6BEB"/>
    <w:rsid w:val="58AB3D89"/>
    <w:rsid w:val="58BD6B62"/>
    <w:rsid w:val="58C900DE"/>
    <w:rsid w:val="58D75E75"/>
    <w:rsid w:val="58F50CD5"/>
    <w:rsid w:val="58F76517"/>
    <w:rsid w:val="58FD3402"/>
    <w:rsid w:val="590D7AE9"/>
    <w:rsid w:val="591B0458"/>
    <w:rsid w:val="591F781C"/>
    <w:rsid w:val="593C70D5"/>
    <w:rsid w:val="593E7CA2"/>
    <w:rsid w:val="594D6137"/>
    <w:rsid w:val="5966544B"/>
    <w:rsid w:val="596C0CB3"/>
    <w:rsid w:val="596D4A2C"/>
    <w:rsid w:val="59701E26"/>
    <w:rsid w:val="5979184B"/>
    <w:rsid w:val="597E4543"/>
    <w:rsid w:val="599E6993"/>
    <w:rsid w:val="59A725D6"/>
    <w:rsid w:val="59AD6BD6"/>
    <w:rsid w:val="59B30690"/>
    <w:rsid w:val="59BB03C4"/>
    <w:rsid w:val="59BB5428"/>
    <w:rsid w:val="59BD10ED"/>
    <w:rsid w:val="59E02120"/>
    <w:rsid w:val="59F2726E"/>
    <w:rsid w:val="5A0D113D"/>
    <w:rsid w:val="5A1659AD"/>
    <w:rsid w:val="5A1B3807"/>
    <w:rsid w:val="5A2F3A8F"/>
    <w:rsid w:val="5A310538"/>
    <w:rsid w:val="5A3438DA"/>
    <w:rsid w:val="5A3B0686"/>
    <w:rsid w:val="5A530BB4"/>
    <w:rsid w:val="5A691E77"/>
    <w:rsid w:val="5A7C7709"/>
    <w:rsid w:val="5A7F67C4"/>
    <w:rsid w:val="5A9A35FE"/>
    <w:rsid w:val="5AAB580B"/>
    <w:rsid w:val="5AB47623"/>
    <w:rsid w:val="5ABF68F1"/>
    <w:rsid w:val="5AC661A1"/>
    <w:rsid w:val="5ACD5782"/>
    <w:rsid w:val="5AD07020"/>
    <w:rsid w:val="5AD54636"/>
    <w:rsid w:val="5ADA1C4D"/>
    <w:rsid w:val="5AE64A95"/>
    <w:rsid w:val="5AF25F0E"/>
    <w:rsid w:val="5B13515F"/>
    <w:rsid w:val="5B3A093D"/>
    <w:rsid w:val="5B615ECA"/>
    <w:rsid w:val="5B647768"/>
    <w:rsid w:val="5B835E40"/>
    <w:rsid w:val="5B8D3163"/>
    <w:rsid w:val="5B8D3B8D"/>
    <w:rsid w:val="5B903A2F"/>
    <w:rsid w:val="5B953DC6"/>
    <w:rsid w:val="5B9718EC"/>
    <w:rsid w:val="5BA17541"/>
    <w:rsid w:val="5BB66216"/>
    <w:rsid w:val="5BC8220C"/>
    <w:rsid w:val="5BCB77E7"/>
    <w:rsid w:val="5BCD355F"/>
    <w:rsid w:val="5BD40D92"/>
    <w:rsid w:val="5BD7618C"/>
    <w:rsid w:val="5BDC19F5"/>
    <w:rsid w:val="5BE31C4A"/>
    <w:rsid w:val="5BE508A9"/>
    <w:rsid w:val="5BFB631F"/>
    <w:rsid w:val="5C007491"/>
    <w:rsid w:val="5C0A43C8"/>
    <w:rsid w:val="5C102EB4"/>
    <w:rsid w:val="5C114178"/>
    <w:rsid w:val="5C2F5FC8"/>
    <w:rsid w:val="5C3B037A"/>
    <w:rsid w:val="5C4060A5"/>
    <w:rsid w:val="5C5B2A5E"/>
    <w:rsid w:val="5C632426"/>
    <w:rsid w:val="5C677E0B"/>
    <w:rsid w:val="5C6A5252"/>
    <w:rsid w:val="5C893D71"/>
    <w:rsid w:val="5C952E62"/>
    <w:rsid w:val="5C981DBF"/>
    <w:rsid w:val="5C9B540C"/>
    <w:rsid w:val="5CA039DB"/>
    <w:rsid w:val="5CB00C4D"/>
    <w:rsid w:val="5CF24C1E"/>
    <w:rsid w:val="5CF6124B"/>
    <w:rsid w:val="5CF8285E"/>
    <w:rsid w:val="5CFE392D"/>
    <w:rsid w:val="5CFE60C6"/>
    <w:rsid w:val="5D0F19FE"/>
    <w:rsid w:val="5D105298"/>
    <w:rsid w:val="5D221689"/>
    <w:rsid w:val="5D245401"/>
    <w:rsid w:val="5D335644"/>
    <w:rsid w:val="5D5F6439"/>
    <w:rsid w:val="5D631E1E"/>
    <w:rsid w:val="5D6E48CE"/>
    <w:rsid w:val="5D717D1A"/>
    <w:rsid w:val="5D755C5D"/>
    <w:rsid w:val="5D8440F2"/>
    <w:rsid w:val="5D890870"/>
    <w:rsid w:val="5DC41722"/>
    <w:rsid w:val="5DCF3C47"/>
    <w:rsid w:val="5DD3177D"/>
    <w:rsid w:val="5DE13AE6"/>
    <w:rsid w:val="5DE54B90"/>
    <w:rsid w:val="5DF256A1"/>
    <w:rsid w:val="5DF67050"/>
    <w:rsid w:val="5E023994"/>
    <w:rsid w:val="5E0703B4"/>
    <w:rsid w:val="5E121317"/>
    <w:rsid w:val="5E2002BE"/>
    <w:rsid w:val="5E2558D5"/>
    <w:rsid w:val="5E39312E"/>
    <w:rsid w:val="5E3C677A"/>
    <w:rsid w:val="5E5754C1"/>
    <w:rsid w:val="5E5E2B95"/>
    <w:rsid w:val="5E60690D"/>
    <w:rsid w:val="5E631F59"/>
    <w:rsid w:val="5E6737F7"/>
    <w:rsid w:val="5E6F08FE"/>
    <w:rsid w:val="5E744166"/>
    <w:rsid w:val="5E9B767A"/>
    <w:rsid w:val="5EB0119B"/>
    <w:rsid w:val="5EDF7832"/>
    <w:rsid w:val="5EFD3FD1"/>
    <w:rsid w:val="5F235127"/>
    <w:rsid w:val="5F27742B"/>
    <w:rsid w:val="5F313E05"/>
    <w:rsid w:val="5F3E1C7C"/>
    <w:rsid w:val="5F4A5786"/>
    <w:rsid w:val="5F4E7B31"/>
    <w:rsid w:val="5F601026"/>
    <w:rsid w:val="5F651DD3"/>
    <w:rsid w:val="5F6E28AE"/>
    <w:rsid w:val="5F7F1015"/>
    <w:rsid w:val="5F887EC9"/>
    <w:rsid w:val="5F944AC0"/>
    <w:rsid w:val="5FA6034F"/>
    <w:rsid w:val="5FC86AF5"/>
    <w:rsid w:val="5FCB6008"/>
    <w:rsid w:val="5FD75817"/>
    <w:rsid w:val="5FE01AB3"/>
    <w:rsid w:val="5FE5356E"/>
    <w:rsid w:val="6005776C"/>
    <w:rsid w:val="600D6620"/>
    <w:rsid w:val="60165FF1"/>
    <w:rsid w:val="601D1115"/>
    <w:rsid w:val="603E2C7E"/>
    <w:rsid w:val="6045400C"/>
    <w:rsid w:val="604638E0"/>
    <w:rsid w:val="604C20F5"/>
    <w:rsid w:val="60590290"/>
    <w:rsid w:val="605C4EB2"/>
    <w:rsid w:val="606049A2"/>
    <w:rsid w:val="606917D9"/>
    <w:rsid w:val="606C1599"/>
    <w:rsid w:val="607406B8"/>
    <w:rsid w:val="607466A0"/>
    <w:rsid w:val="60D542FC"/>
    <w:rsid w:val="60E87725"/>
    <w:rsid w:val="60F0394C"/>
    <w:rsid w:val="611E30B6"/>
    <w:rsid w:val="6126799A"/>
    <w:rsid w:val="613227E3"/>
    <w:rsid w:val="6132710D"/>
    <w:rsid w:val="613C540F"/>
    <w:rsid w:val="614428C5"/>
    <w:rsid w:val="615240E2"/>
    <w:rsid w:val="615A7643"/>
    <w:rsid w:val="616109D2"/>
    <w:rsid w:val="616E1341"/>
    <w:rsid w:val="61706E67"/>
    <w:rsid w:val="617A1A94"/>
    <w:rsid w:val="617C1CB0"/>
    <w:rsid w:val="61BA27D8"/>
    <w:rsid w:val="61BD1D0E"/>
    <w:rsid w:val="61BD7BD2"/>
    <w:rsid w:val="61DC4A4F"/>
    <w:rsid w:val="61E33ADD"/>
    <w:rsid w:val="61E84C4F"/>
    <w:rsid w:val="61F949B0"/>
    <w:rsid w:val="620A1069"/>
    <w:rsid w:val="62107F74"/>
    <w:rsid w:val="62150306"/>
    <w:rsid w:val="6223037D"/>
    <w:rsid w:val="622478B7"/>
    <w:rsid w:val="62250282"/>
    <w:rsid w:val="6241391E"/>
    <w:rsid w:val="62436329"/>
    <w:rsid w:val="624B3430"/>
    <w:rsid w:val="62500A46"/>
    <w:rsid w:val="6251135E"/>
    <w:rsid w:val="6255581D"/>
    <w:rsid w:val="629848C7"/>
    <w:rsid w:val="62BD2580"/>
    <w:rsid w:val="62CE02E9"/>
    <w:rsid w:val="62DD052C"/>
    <w:rsid w:val="62E278F0"/>
    <w:rsid w:val="62EE44E7"/>
    <w:rsid w:val="62F5668A"/>
    <w:rsid w:val="62FA39A2"/>
    <w:rsid w:val="62FB0CF8"/>
    <w:rsid w:val="630F445E"/>
    <w:rsid w:val="63230E1D"/>
    <w:rsid w:val="63251390"/>
    <w:rsid w:val="632779F9"/>
    <w:rsid w:val="63473BF7"/>
    <w:rsid w:val="63633FA3"/>
    <w:rsid w:val="636E387A"/>
    <w:rsid w:val="637864A7"/>
    <w:rsid w:val="637A3FCD"/>
    <w:rsid w:val="638210D3"/>
    <w:rsid w:val="638567B9"/>
    <w:rsid w:val="63930F12"/>
    <w:rsid w:val="63A1155A"/>
    <w:rsid w:val="63A4104A"/>
    <w:rsid w:val="63A80A45"/>
    <w:rsid w:val="63C00FE5"/>
    <w:rsid w:val="63D36604"/>
    <w:rsid w:val="63E55804"/>
    <w:rsid w:val="63EF0326"/>
    <w:rsid w:val="6401024A"/>
    <w:rsid w:val="64236413"/>
    <w:rsid w:val="64370110"/>
    <w:rsid w:val="644247FC"/>
    <w:rsid w:val="64446389"/>
    <w:rsid w:val="64471554"/>
    <w:rsid w:val="644F7208"/>
    <w:rsid w:val="645057B1"/>
    <w:rsid w:val="64550596"/>
    <w:rsid w:val="6486074F"/>
    <w:rsid w:val="6487327C"/>
    <w:rsid w:val="649B41FB"/>
    <w:rsid w:val="649B5691"/>
    <w:rsid w:val="649D61FE"/>
    <w:rsid w:val="649E3CEB"/>
    <w:rsid w:val="64A65AA5"/>
    <w:rsid w:val="64E25771"/>
    <w:rsid w:val="64E738E4"/>
    <w:rsid w:val="64F1206D"/>
    <w:rsid w:val="64FB1B3C"/>
    <w:rsid w:val="6502427A"/>
    <w:rsid w:val="65150451"/>
    <w:rsid w:val="655536E6"/>
    <w:rsid w:val="65644F35"/>
    <w:rsid w:val="65817895"/>
    <w:rsid w:val="65953340"/>
    <w:rsid w:val="65A17F37"/>
    <w:rsid w:val="65A73073"/>
    <w:rsid w:val="65AA4A06"/>
    <w:rsid w:val="65B235C8"/>
    <w:rsid w:val="65D21249"/>
    <w:rsid w:val="65E56722"/>
    <w:rsid w:val="65F53F7F"/>
    <w:rsid w:val="66065FEC"/>
    <w:rsid w:val="661204ED"/>
    <w:rsid w:val="662918B0"/>
    <w:rsid w:val="662B09D0"/>
    <w:rsid w:val="662E5667"/>
    <w:rsid w:val="66320B8F"/>
    <w:rsid w:val="663366B5"/>
    <w:rsid w:val="663665A7"/>
    <w:rsid w:val="66417024"/>
    <w:rsid w:val="665705F5"/>
    <w:rsid w:val="66660838"/>
    <w:rsid w:val="66680A54"/>
    <w:rsid w:val="667E2026"/>
    <w:rsid w:val="669B5028"/>
    <w:rsid w:val="66A61722"/>
    <w:rsid w:val="66B21CD0"/>
    <w:rsid w:val="66B659EC"/>
    <w:rsid w:val="66BE68C6"/>
    <w:rsid w:val="66D6379E"/>
    <w:rsid w:val="66E856F1"/>
    <w:rsid w:val="67033997"/>
    <w:rsid w:val="670D1E38"/>
    <w:rsid w:val="6716225F"/>
    <w:rsid w:val="672A2550"/>
    <w:rsid w:val="672E57FA"/>
    <w:rsid w:val="6730331C"/>
    <w:rsid w:val="673C7B87"/>
    <w:rsid w:val="673F17B5"/>
    <w:rsid w:val="674170ED"/>
    <w:rsid w:val="67542D92"/>
    <w:rsid w:val="679338AF"/>
    <w:rsid w:val="67A140DA"/>
    <w:rsid w:val="67B807B0"/>
    <w:rsid w:val="67B81568"/>
    <w:rsid w:val="67CB129B"/>
    <w:rsid w:val="67F51E74"/>
    <w:rsid w:val="681542C4"/>
    <w:rsid w:val="68245AFA"/>
    <w:rsid w:val="684B418A"/>
    <w:rsid w:val="68622805"/>
    <w:rsid w:val="686E7FAF"/>
    <w:rsid w:val="68907DEF"/>
    <w:rsid w:val="68930FAA"/>
    <w:rsid w:val="6897117D"/>
    <w:rsid w:val="68B25FB7"/>
    <w:rsid w:val="68B27C41"/>
    <w:rsid w:val="68BA4E6C"/>
    <w:rsid w:val="68D45F2D"/>
    <w:rsid w:val="68D92277"/>
    <w:rsid w:val="68DC198B"/>
    <w:rsid w:val="69030736"/>
    <w:rsid w:val="69201173"/>
    <w:rsid w:val="69283F24"/>
    <w:rsid w:val="692C7B17"/>
    <w:rsid w:val="692E6F92"/>
    <w:rsid w:val="69427DFC"/>
    <w:rsid w:val="695517B7"/>
    <w:rsid w:val="695928D6"/>
    <w:rsid w:val="695F0DAF"/>
    <w:rsid w:val="697F7600"/>
    <w:rsid w:val="698060B5"/>
    <w:rsid w:val="698A6F34"/>
    <w:rsid w:val="698B0080"/>
    <w:rsid w:val="698C4D01"/>
    <w:rsid w:val="69A22965"/>
    <w:rsid w:val="69A949F8"/>
    <w:rsid w:val="69C66835"/>
    <w:rsid w:val="69C86688"/>
    <w:rsid w:val="69CD71C0"/>
    <w:rsid w:val="69D81171"/>
    <w:rsid w:val="69E2224C"/>
    <w:rsid w:val="69F12B0F"/>
    <w:rsid w:val="69F550D9"/>
    <w:rsid w:val="69F65CD2"/>
    <w:rsid w:val="69F66377"/>
    <w:rsid w:val="69FE3207"/>
    <w:rsid w:val="69FF522C"/>
    <w:rsid w:val="6A116D0D"/>
    <w:rsid w:val="6A16656B"/>
    <w:rsid w:val="6A226DB8"/>
    <w:rsid w:val="6A4B3FF0"/>
    <w:rsid w:val="6A5A4B58"/>
    <w:rsid w:val="6A684DE3"/>
    <w:rsid w:val="6A6B0B13"/>
    <w:rsid w:val="6A70612A"/>
    <w:rsid w:val="6A7848DD"/>
    <w:rsid w:val="6A853151"/>
    <w:rsid w:val="6A8614A9"/>
    <w:rsid w:val="6A972321"/>
    <w:rsid w:val="6AA51596"/>
    <w:rsid w:val="6AA82728"/>
    <w:rsid w:val="6AAD4C88"/>
    <w:rsid w:val="6AB3203B"/>
    <w:rsid w:val="6AB53B3C"/>
    <w:rsid w:val="6AC67AF8"/>
    <w:rsid w:val="6AC83870"/>
    <w:rsid w:val="6AD22940"/>
    <w:rsid w:val="6AD43AD2"/>
    <w:rsid w:val="6AE663EC"/>
    <w:rsid w:val="6B032AFA"/>
    <w:rsid w:val="6B146AB5"/>
    <w:rsid w:val="6B160A7F"/>
    <w:rsid w:val="6B190993"/>
    <w:rsid w:val="6B1B7E43"/>
    <w:rsid w:val="6B223DC9"/>
    <w:rsid w:val="6B234911"/>
    <w:rsid w:val="6B531C2D"/>
    <w:rsid w:val="6B5D4C10"/>
    <w:rsid w:val="6B6A0DCB"/>
    <w:rsid w:val="6B6E1C65"/>
    <w:rsid w:val="6B724E0D"/>
    <w:rsid w:val="6B756973"/>
    <w:rsid w:val="6B841E8D"/>
    <w:rsid w:val="6B8D008F"/>
    <w:rsid w:val="6B8E4AB9"/>
    <w:rsid w:val="6B9E7E6D"/>
    <w:rsid w:val="6BA0669E"/>
    <w:rsid w:val="6BE7241B"/>
    <w:rsid w:val="6BF30DC0"/>
    <w:rsid w:val="6BF40694"/>
    <w:rsid w:val="6C22112B"/>
    <w:rsid w:val="6C303DC2"/>
    <w:rsid w:val="6C4D48B3"/>
    <w:rsid w:val="6C506213"/>
    <w:rsid w:val="6C5C4BB7"/>
    <w:rsid w:val="6C613F7C"/>
    <w:rsid w:val="6C6A455C"/>
    <w:rsid w:val="6C702411"/>
    <w:rsid w:val="6C815A25"/>
    <w:rsid w:val="6C962B61"/>
    <w:rsid w:val="6CB04C7E"/>
    <w:rsid w:val="6CC73F3F"/>
    <w:rsid w:val="6CC85DA9"/>
    <w:rsid w:val="6CC938CF"/>
    <w:rsid w:val="6CD04C5E"/>
    <w:rsid w:val="6CD1644C"/>
    <w:rsid w:val="6CD81D64"/>
    <w:rsid w:val="6CE801F9"/>
    <w:rsid w:val="6CF365A1"/>
    <w:rsid w:val="6CF546C4"/>
    <w:rsid w:val="6D0F11C8"/>
    <w:rsid w:val="6D134EAC"/>
    <w:rsid w:val="6D201F71"/>
    <w:rsid w:val="6D741A8D"/>
    <w:rsid w:val="6D77157D"/>
    <w:rsid w:val="6D785A21"/>
    <w:rsid w:val="6D8D662A"/>
    <w:rsid w:val="6D9E4D5C"/>
    <w:rsid w:val="6DC57426"/>
    <w:rsid w:val="6DD54FF9"/>
    <w:rsid w:val="6DEC1F6B"/>
    <w:rsid w:val="6DF332FA"/>
    <w:rsid w:val="6DF66946"/>
    <w:rsid w:val="6DF901E4"/>
    <w:rsid w:val="6DFB0A7C"/>
    <w:rsid w:val="6E080427"/>
    <w:rsid w:val="6E11579E"/>
    <w:rsid w:val="6E1A0886"/>
    <w:rsid w:val="6E1A456C"/>
    <w:rsid w:val="6E1F2CA4"/>
    <w:rsid w:val="6E337B9A"/>
    <w:rsid w:val="6E3556C0"/>
    <w:rsid w:val="6E3F209B"/>
    <w:rsid w:val="6E5F79C5"/>
    <w:rsid w:val="6E6935BC"/>
    <w:rsid w:val="6E7859AC"/>
    <w:rsid w:val="6E794CFE"/>
    <w:rsid w:val="6E7D054F"/>
    <w:rsid w:val="6E9D3265"/>
    <w:rsid w:val="6EB13806"/>
    <w:rsid w:val="6EC95E08"/>
    <w:rsid w:val="6EF17C22"/>
    <w:rsid w:val="6EFC4130"/>
    <w:rsid w:val="6EFE7231"/>
    <w:rsid w:val="6F176B74"/>
    <w:rsid w:val="6F235519"/>
    <w:rsid w:val="6F241291"/>
    <w:rsid w:val="6F4436E1"/>
    <w:rsid w:val="6F502086"/>
    <w:rsid w:val="6F53034C"/>
    <w:rsid w:val="6F5578AF"/>
    <w:rsid w:val="6F8B04ED"/>
    <w:rsid w:val="6F912DCA"/>
    <w:rsid w:val="6F995E98"/>
    <w:rsid w:val="6FAE2B4A"/>
    <w:rsid w:val="6FBA383E"/>
    <w:rsid w:val="6FD1766A"/>
    <w:rsid w:val="6FD75DC3"/>
    <w:rsid w:val="6FE10439"/>
    <w:rsid w:val="6FFB46E7"/>
    <w:rsid w:val="6FFD27CB"/>
    <w:rsid w:val="70251764"/>
    <w:rsid w:val="703262BB"/>
    <w:rsid w:val="703A5210"/>
    <w:rsid w:val="704A4D27"/>
    <w:rsid w:val="706E1284"/>
    <w:rsid w:val="709177BB"/>
    <w:rsid w:val="70A94143"/>
    <w:rsid w:val="70AB3A18"/>
    <w:rsid w:val="70BC410C"/>
    <w:rsid w:val="70C25205"/>
    <w:rsid w:val="70C361CB"/>
    <w:rsid w:val="70DB54E6"/>
    <w:rsid w:val="70F03B20"/>
    <w:rsid w:val="70F157F1"/>
    <w:rsid w:val="70F25AEA"/>
    <w:rsid w:val="70FA499F"/>
    <w:rsid w:val="710B44B6"/>
    <w:rsid w:val="710E43B6"/>
    <w:rsid w:val="71185819"/>
    <w:rsid w:val="71245578"/>
    <w:rsid w:val="7139305F"/>
    <w:rsid w:val="713C0B14"/>
    <w:rsid w:val="71435015"/>
    <w:rsid w:val="714F4CEB"/>
    <w:rsid w:val="714F6A99"/>
    <w:rsid w:val="716A4B1F"/>
    <w:rsid w:val="717128A4"/>
    <w:rsid w:val="717A163C"/>
    <w:rsid w:val="718D75C1"/>
    <w:rsid w:val="718F3339"/>
    <w:rsid w:val="71951611"/>
    <w:rsid w:val="719C7804"/>
    <w:rsid w:val="71A048C1"/>
    <w:rsid w:val="71A1306D"/>
    <w:rsid w:val="71B047FB"/>
    <w:rsid w:val="71B96608"/>
    <w:rsid w:val="71D23226"/>
    <w:rsid w:val="71DE606F"/>
    <w:rsid w:val="71EC17D5"/>
    <w:rsid w:val="71EC253A"/>
    <w:rsid w:val="71F3721C"/>
    <w:rsid w:val="72062ED0"/>
    <w:rsid w:val="72077373"/>
    <w:rsid w:val="72111E56"/>
    <w:rsid w:val="721169B3"/>
    <w:rsid w:val="72404633"/>
    <w:rsid w:val="724E4FA2"/>
    <w:rsid w:val="72556331"/>
    <w:rsid w:val="725D51E5"/>
    <w:rsid w:val="7273749D"/>
    <w:rsid w:val="729D2D3F"/>
    <w:rsid w:val="729D3834"/>
    <w:rsid w:val="729E7174"/>
    <w:rsid w:val="72A20E4A"/>
    <w:rsid w:val="72AE77EF"/>
    <w:rsid w:val="72C25048"/>
    <w:rsid w:val="72DB4E3E"/>
    <w:rsid w:val="72E60820"/>
    <w:rsid w:val="72E74AAF"/>
    <w:rsid w:val="72E92375"/>
    <w:rsid w:val="72F316A6"/>
    <w:rsid w:val="730438B3"/>
    <w:rsid w:val="73173BCC"/>
    <w:rsid w:val="7327134F"/>
    <w:rsid w:val="733278B4"/>
    <w:rsid w:val="73426189"/>
    <w:rsid w:val="734273A9"/>
    <w:rsid w:val="7343262D"/>
    <w:rsid w:val="73441F01"/>
    <w:rsid w:val="73504D4A"/>
    <w:rsid w:val="73522870"/>
    <w:rsid w:val="73552361"/>
    <w:rsid w:val="735B7837"/>
    <w:rsid w:val="73683E42"/>
    <w:rsid w:val="7368762D"/>
    <w:rsid w:val="73702604"/>
    <w:rsid w:val="73966C01"/>
    <w:rsid w:val="73B263FF"/>
    <w:rsid w:val="73CF5C6F"/>
    <w:rsid w:val="73DE4104"/>
    <w:rsid w:val="73E3450A"/>
    <w:rsid w:val="74055B35"/>
    <w:rsid w:val="7411109E"/>
    <w:rsid w:val="74181AC4"/>
    <w:rsid w:val="741A4194"/>
    <w:rsid w:val="744321B9"/>
    <w:rsid w:val="74681C20"/>
    <w:rsid w:val="7472484C"/>
    <w:rsid w:val="747D6DF6"/>
    <w:rsid w:val="748D212E"/>
    <w:rsid w:val="749B3DA3"/>
    <w:rsid w:val="74B46809"/>
    <w:rsid w:val="74D3178F"/>
    <w:rsid w:val="75012EA8"/>
    <w:rsid w:val="750556C0"/>
    <w:rsid w:val="750B5C92"/>
    <w:rsid w:val="75181898"/>
    <w:rsid w:val="75297601"/>
    <w:rsid w:val="75565ABB"/>
    <w:rsid w:val="75695C4F"/>
    <w:rsid w:val="75720FA8"/>
    <w:rsid w:val="75722DB1"/>
    <w:rsid w:val="75765E0B"/>
    <w:rsid w:val="758C6708"/>
    <w:rsid w:val="759058D2"/>
    <w:rsid w:val="75956A44"/>
    <w:rsid w:val="75AC4CD7"/>
    <w:rsid w:val="75B34224"/>
    <w:rsid w:val="75B94E29"/>
    <w:rsid w:val="75C458AB"/>
    <w:rsid w:val="75C537CD"/>
    <w:rsid w:val="75E579CC"/>
    <w:rsid w:val="76046739"/>
    <w:rsid w:val="762859CB"/>
    <w:rsid w:val="76360227"/>
    <w:rsid w:val="764E6480"/>
    <w:rsid w:val="76654669"/>
    <w:rsid w:val="767C548D"/>
    <w:rsid w:val="76A06B16"/>
    <w:rsid w:val="76C84BF7"/>
    <w:rsid w:val="76DD68F5"/>
    <w:rsid w:val="76EF6628"/>
    <w:rsid w:val="76FB6C4D"/>
    <w:rsid w:val="76FE4D6F"/>
    <w:rsid w:val="77000835"/>
    <w:rsid w:val="77053342"/>
    <w:rsid w:val="77075720"/>
    <w:rsid w:val="770976EA"/>
    <w:rsid w:val="7722255A"/>
    <w:rsid w:val="772923CE"/>
    <w:rsid w:val="772E0EFE"/>
    <w:rsid w:val="775766A7"/>
    <w:rsid w:val="77617526"/>
    <w:rsid w:val="77626DFA"/>
    <w:rsid w:val="776E4DD9"/>
    <w:rsid w:val="778925D9"/>
    <w:rsid w:val="778B00FF"/>
    <w:rsid w:val="779416A9"/>
    <w:rsid w:val="779A6594"/>
    <w:rsid w:val="77D9530E"/>
    <w:rsid w:val="78006D3F"/>
    <w:rsid w:val="7819395D"/>
    <w:rsid w:val="781D64EB"/>
    <w:rsid w:val="782A5B6A"/>
    <w:rsid w:val="782C1ABA"/>
    <w:rsid w:val="786A039B"/>
    <w:rsid w:val="78713799"/>
    <w:rsid w:val="78730F7A"/>
    <w:rsid w:val="78762B5D"/>
    <w:rsid w:val="7877059C"/>
    <w:rsid w:val="78850FF2"/>
    <w:rsid w:val="78B638A1"/>
    <w:rsid w:val="78BC076F"/>
    <w:rsid w:val="78C23FF4"/>
    <w:rsid w:val="78C6186D"/>
    <w:rsid w:val="78CC05E7"/>
    <w:rsid w:val="78D115CB"/>
    <w:rsid w:val="78EA1C25"/>
    <w:rsid w:val="78EF46BD"/>
    <w:rsid w:val="78F9378E"/>
    <w:rsid w:val="7908577F"/>
    <w:rsid w:val="7919798C"/>
    <w:rsid w:val="79377297"/>
    <w:rsid w:val="79724AFE"/>
    <w:rsid w:val="797A042B"/>
    <w:rsid w:val="797A63C6"/>
    <w:rsid w:val="797F3C93"/>
    <w:rsid w:val="79817A0B"/>
    <w:rsid w:val="799534B7"/>
    <w:rsid w:val="79BF6786"/>
    <w:rsid w:val="79C359E6"/>
    <w:rsid w:val="79D97847"/>
    <w:rsid w:val="79DE3202"/>
    <w:rsid w:val="79F7161E"/>
    <w:rsid w:val="7A082850"/>
    <w:rsid w:val="7A124B07"/>
    <w:rsid w:val="7A1268B5"/>
    <w:rsid w:val="7A237D43"/>
    <w:rsid w:val="7A2C64D0"/>
    <w:rsid w:val="7A2F51EE"/>
    <w:rsid w:val="7A304F8E"/>
    <w:rsid w:val="7A375B4D"/>
    <w:rsid w:val="7A4300A7"/>
    <w:rsid w:val="7A49604F"/>
    <w:rsid w:val="7A530E81"/>
    <w:rsid w:val="7A623539"/>
    <w:rsid w:val="7A664E53"/>
    <w:rsid w:val="7A707A80"/>
    <w:rsid w:val="7A747570"/>
    <w:rsid w:val="7A7C2F25"/>
    <w:rsid w:val="7A7F1A71"/>
    <w:rsid w:val="7A8D0632"/>
    <w:rsid w:val="7A97325F"/>
    <w:rsid w:val="7A9E6BD2"/>
    <w:rsid w:val="7ABB5A9F"/>
    <w:rsid w:val="7ABE6E3E"/>
    <w:rsid w:val="7AC35B4A"/>
    <w:rsid w:val="7AD22B15"/>
    <w:rsid w:val="7AD7044B"/>
    <w:rsid w:val="7AE364A4"/>
    <w:rsid w:val="7AEC35AA"/>
    <w:rsid w:val="7AF406B1"/>
    <w:rsid w:val="7AFB2CB8"/>
    <w:rsid w:val="7B0D23E1"/>
    <w:rsid w:val="7B0F1874"/>
    <w:rsid w:val="7B187EFC"/>
    <w:rsid w:val="7B2A7C2F"/>
    <w:rsid w:val="7B2E2EA2"/>
    <w:rsid w:val="7B374577"/>
    <w:rsid w:val="7B690757"/>
    <w:rsid w:val="7B6C0247"/>
    <w:rsid w:val="7B711D02"/>
    <w:rsid w:val="7B8E01BE"/>
    <w:rsid w:val="7B9B28DB"/>
    <w:rsid w:val="7BB17685"/>
    <w:rsid w:val="7BB67714"/>
    <w:rsid w:val="7BBF0823"/>
    <w:rsid w:val="7BC938EC"/>
    <w:rsid w:val="7BC97448"/>
    <w:rsid w:val="7BE81FC4"/>
    <w:rsid w:val="7C1A7CA3"/>
    <w:rsid w:val="7C240F7C"/>
    <w:rsid w:val="7C30729D"/>
    <w:rsid w:val="7C4061D7"/>
    <w:rsid w:val="7C466CEA"/>
    <w:rsid w:val="7C4D1E27"/>
    <w:rsid w:val="7C535C66"/>
    <w:rsid w:val="7C5E424F"/>
    <w:rsid w:val="7C840BDD"/>
    <w:rsid w:val="7C8D5696"/>
    <w:rsid w:val="7C9A40B9"/>
    <w:rsid w:val="7C9B5288"/>
    <w:rsid w:val="7CB040F1"/>
    <w:rsid w:val="7CB92368"/>
    <w:rsid w:val="7CBF21A0"/>
    <w:rsid w:val="7CC87394"/>
    <w:rsid w:val="7CCC6031"/>
    <w:rsid w:val="7CCD11BA"/>
    <w:rsid w:val="7CE803B8"/>
    <w:rsid w:val="7CF60710"/>
    <w:rsid w:val="7D1427F4"/>
    <w:rsid w:val="7D2863F0"/>
    <w:rsid w:val="7D2B5584"/>
    <w:rsid w:val="7D382AD7"/>
    <w:rsid w:val="7D38498B"/>
    <w:rsid w:val="7D4958D3"/>
    <w:rsid w:val="7D6B2EAC"/>
    <w:rsid w:val="7D70698D"/>
    <w:rsid w:val="7D741D91"/>
    <w:rsid w:val="7D7521DA"/>
    <w:rsid w:val="7D7F1C62"/>
    <w:rsid w:val="7D8054F7"/>
    <w:rsid w:val="7D8201F6"/>
    <w:rsid w:val="7D893D44"/>
    <w:rsid w:val="7D985324"/>
    <w:rsid w:val="7D9B5A81"/>
    <w:rsid w:val="7DA0242A"/>
    <w:rsid w:val="7DA939D5"/>
    <w:rsid w:val="7DA97531"/>
    <w:rsid w:val="7DBA34EC"/>
    <w:rsid w:val="7DD106EB"/>
    <w:rsid w:val="7DEF520A"/>
    <w:rsid w:val="7DF30FF9"/>
    <w:rsid w:val="7DFF35F5"/>
    <w:rsid w:val="7E014A78"/>
    <w:rsid w:val="7E022D25"/>
    <w:rsid w:val="7E0724A9"/>
    <w:rsid w:val="7E0B1F99"/>
    <w:rsid w:val="7E235535"/>
    <w:rsid w:val="7E2E5C88"/>
    <w:rsid w:val="7E340C3F"/>
    <w:rsid w:val="7E394D59"/>
    <w:rsid w:val="7E4A7C31"/>
    <w:rsid w:val="7E4B683A"/>
    <w:rsid w:val="7E4F632A"/>
    <w:rsid w:val="7E5356EF"/>
    <w:rsid w:val="7E584AB3"/>
    <w:rsid w:val="7E6104FB"/>
    <w:rsid w:val="7E6B6EDC"/>
    <w:rsid w:val="7E7C4C45"/>
    <w:rsid w:val="7E7E276B"/>
    <w:rsid w:val="7E97382D"/>
    <w:rsid w:val="7E9975A5"/>
    <w:rsid w:val="7EC16AFC"/>
    <w:rsid w:val="7ECB65C6"/>
    <w:rsid w:val="7EFC18E2"/>
    <w:rsid w:val="7F0F1615"/>
    <w:rsid w:val="7F166D43"/>
    <w:rsid w:val="7F1B7FA1"/>
    <w:rsid w:val="7F227B81"/>
    <w:rsid w:val="7F392B36"/>
    <w:rsid w:val="7F3B065C"/>
    <w:rsid w:val="7F485431"/>
    <w:rsid w:val="7F567244"/>
    <w:rsid w:val="7F5F58E8"/>
    <w:rsid w:val="7F664037"/>
    <w:rsid w:val="7F6D2DC6"/>
    <w:rsid w:val="7F7F47F8"/>
    <w:rsid w:val="7F881601"/>
    <w:rsid w:val="7F930F50"/>
    <w:rsid w:val="7FA51F7A"/>
    <w:rsid w:val="7FC91006"/>
    <w:rsid w:val="7FE5753D"/>
    <w:rsid w:val="7FE87F79"/>
    <w:rsid w:val="7FEF29C2"/>
    <w:rsid w:val="7FF16F6D"/>
    <w:rsid w:val="7FF32A36"/>
    <w:rsid w:val="7FF5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859D07-F303-476E-A4B4-EB2E1F0C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uiPriority="99"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240" w:after="240" w:line="408" w:lineRule="auto"/>
      <w:jc w:val="center"/>
      <w:outlineLvl w:val="0"/>
    </w:pPr>
    <w:rPr>
      <w:rFonts w:eastAsia="黑体"/>
      <w:bCs/>
      <w:color w:val="000000"/>
      <w:kern w:val="44"/>
      <w:sz w:val="32"/>
      <w:szCs w:val="44"/>
    </w:rPr>
  </w:style>
  <w:style w:type="paragraph" w:styleId="2">
    <w:name w:val="heading 2"/>
    <w:basedOn w:val="a"/>
    <w:next w:val="a"/>
    <w:unhideWhenUsed/>
    <w:qFormat/>
    <w:pPr>
      <w:keepNext/>
      <w:keepLines/>
      <w:spacing w:before="260" w:after="260" w:line="416" w:lineRule="auto"/>
      <w:outlineLvl w:val="1"/>
    </w:pPr>
    <w:rPr>
      <w:rFonts w:ascii="Calibri Light" w:hAnsi="Calibri Light" w:cs="黑体"/>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annotation text"/>
    <w:basedOn w:val="a"/>
    <w:link w:val="Char"/>
    <w:qFormat/>
    <w:pPr>
      <w:jc w:val="left"/>
    </w:pPr>
  </w:style>
  <w:style w:type="paragraph" w:styleId="a5">
    <w:name w:val="Body Text"/>
    <w:basedOn w:val="a"/>
    <w:next w:val="a6"/>
    <w:semiHidden/>
    <w:qFormat/>
    <w:pPr>
      <w:adjustRightInd w:val="0"/>
      <w:snapToGrid w:val="0"/>
      <w:spacing w:line="480" w:lineRule="auto"/>
      <w:ind w:rightChars="310" w:right="706"/>
      <w:jc w:val="center"/>
    </w:pPr>
    <w:rPr>
      <w:rFonts w:ascii="宋体" w:eastAsia="宋体"/>
      <w:sz w:val="44"/>
      <w:szCs w:val="44"/>
    </w:rPr>
  </w:style>
  <w:style w:type="paragraph" w:styleId="a6">
    <w:name w:val="Title"/>
    <w:basedOn w:val="a"/>
    <w:next w:val="a"/>
    <w:qFormat/>
    <w:pPr>
      <w:spacing w:before="240" w:after="60"/>
      <w:jc w:val="center"/>
      <w:textAlignment w:val="baseline"/>
    </w:pPr>
    <w:rPr>
      <w:rFonts w:ascii="Cambria" w:hAnsi="Cambria"/>
      <w:b/>
      <w:bCs/>
    </w:rPr>
  </w:style>
  <w:style w:type="paragraph" w:styleId="a7">
    <w:name w:val="Balloon Text"/>
    <w:basedOn w:val="a"/>
    <w:link w:val="Char0"/>
    <w:qFormat/>
    <w:pPr>
      <w:spacing w:after="0" w:line="240" w:lineRule="auto"/>
    </w:pPr>
    <w:rPr>
      <w:sz w:val="18"/>
      <w:szCs w:val="18"/>
    </w:rPr>
  </w:style>
  <w:style w:type="paragraph" w:styleId="a8">
    <w:name w:val="footer"/>
    <w:basedOn w:val="a"/>
    <w:link w:val="Char1"/>
    <w:autoRedefine/>
    <w:uiPriority w:val="99"/>
    <w:qFormat/>
    <w:pPr>
      <w:tabs>
        <w:tab w:val="center" w:pos="4153"/>
        <w:tab w:val="right" w:pos="8306"/>
      </w:tabs>
      <w:snapToGrid w:val="0"/>
      <w:jc w:val="left"/>
    </w:pPr>
    <w:rPr>
      <w:rFonts w:ascii="Times New Roman" w:hAnsi="Times New Roman" w:cs="Times New Roman"/>
      <w:sz w:val="18"/>
    </w:rPr>
  </w:style>
  <w:style w:type="paragraph" w:styleId="a9">
    <w:name w:val="header"/>
    <w:basedOn w:val="a"/>
    <w:link w:val="Char2"/>
    <w:autoRedefine/>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autoRedefine/>
    <w:uiPriority w:val="39"/>
    <w:qFormat/>
  </w:style>
  <w:style w:type="paragraph" w:styleId="20">
    <w:name w:val="toc 2"/>
    <w:basedOn w:val="a"/>
    <w:next w:val="a"/>
    <w:autoRedefine/>
    <w:uiPriority w:val="39"/>
    <w:qFormat/>
    <w:pPr>
      <w:ind w:leftChars="200" w:left="420"/>
    </w:pPr>
  </w:style>
  <w:style w:type="paragraph" w:styleId="aa">
    <w:name w:val="Normal (Web)"/>
    <w:basedOn w:val="a"/>
    <w:autoRedefine/>
    <w:uiPriority w:val="99"/>
    <w:qFormat/>
    <w:pPr>
      <w:spacing w:beforeAutospacing="1" w:afterAutospacing="1"/>
      <w:jc w:val="left"/>
    </w:pPr>
    <w:rPr>
      <w:rFonts w:cs="Times New Roman"/>
      <w:kern w:val="0"/>
      <w:sz w:val="24"/>
    </w:rPr>
  </w:style>
  <w:style w:type="paragraph" w:styleId="ab">
    <w:name w:val="annotation subject"/>
    <w:basedOn w:val="a4"/>
    <w:next w:val="a4"/>
    <w:link w:val="Char3"/>
    <w:autoRedefine/>
    <w:qFormat/>
    <w:rPr>
      <w:b/>
      <w:bCs/>
    </w:rPr>
  </w:style>
  <w:style w:type="table" w:styleId="ac">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autoRedefine/>
    <w:qFormat/>
    <w:rPr>
      <w:b/>
    </w:rPr>
  </w:style>
  <w:style w:type="character" w:styleId="ae">
    <w:name w:val="Hyperlink"/>
    <w:basedOn w:val="a1"/>
    <w:autoRedefine/>
    <w:uiPriority w:val="99"/>
    <w:unhideWhenUsed/>
    <w:qFormat/>
    <w:rPr>
      <w:color w:val="0000FF"/>
      <w:u w:val="single"/>
    </w:rPr>
  </w:style>
  <w:style w:type="character" w:styleId="af">
    <w:name w:val="annotation reference"/>
    <w:basedOn w:val="a1"/>
    <w:autoRedefine/>
    <w:qFormat/>
    <w:rPr>
      <w:sz w:val="21"/>
      <w:szCs w:val="21"/>
    </w:rPr>
  </w:style>
  <w:style w:type="paragraph" w:customStyle="1" w:styleId="11">
    <w:name w:val="列出段落1"/>
    <w:basedOn w:val="a"/>
    <w:autoRedefine/>
    <w:qFormat/>
    <w:pPr>
      <w:ind w:firstLineChars="200" w:firstLine="420"/>
    </w:pPr>
  </w:style>
  <w:style w:type="character" w:customStyle="1" w:styleId="Char">
    <w:name w:val="批注文字 Char"/>
    <w:basedOn w:val="a1"/>
    <w:link w:val="a4"/>
    <w:qFormat/>
    <w:rPr>
      <w:kern w:val="2"/>
      <w:sz w:val="21"/>
      <w:szCs w:val="22"/>
    </w:rPr>
  </w:style>
  <w:style w:type="character" w:customStyle="1" w:styleId="Char3">
    <w:name w:val="批注主题 Char"/>
    <w:basedOn w:val="Char"/>
    <w:link w:val="ab"/>
    <w:autoRedefine/>
    <w:qFormat/>
    <w:rPr>
      <w:b/>
      <w:bCs/>
      <w:kern w:val="2"/>
      <w:sz w:val="21"/>
      <w:szCs w:val="22"/>
    </w:rPr>
  </w:style>
  <w:style w:type="character" w:customStyle="1" w:styleId="Char0">
    <w:name w:val="批注框文本 Char"/>
    <w:basedOn w:val="a1"/>
    <w:link w:val="a7"/>
    <w:autoRedefine/>
    <w:qFormat/>
    <w:rPr>
      <w:kern w:val="2"/>
      <w:sz w:val="18"/>
      <w:szCs w:val="18"/>
    </w:rPr>
  </w:style>
  <w:style w:type="character" w:customStyle="1" w:styleId="3Char">
    <w:name w:val="标题 3 Char"/>
    <w:basedOn w:val="a1"/>
    <w:link w:val="3"/>
    <w:autoRedefine/>
    <w:semiHidden/>
    <w:qFormat/>
    <w:rPr>
      <w:b/>
      <w:bCs/>
      <w:kern w:val="2"/>
      <w:sz w:val="32"/>
      <w:szCs w:val="32"/>
    </w:rPr>
  </w:style>
  <w:style w:type="character" w:customStyle="1" w:styleId="Char2">
    <w:name w:val="页眉 Char"/>
    <w:basedOn w:val="a1"/>
    <w:link w:val="a9"/>
    <w:autoRedefine/>
    <w:qFormat/>
    <w:rPr>
      <w:kern w:val="2"/>
      <w:sz w:val="18"/>
      <w:szCs w:val="18"/>
    </w:rPr>
  </w:style>
  <w:style w:type="paragraph" w:customStyle="1" w:styleId="TOC1">
    <w:name w:val="TOC 标题1"/>
    <w:basedOn w:val="1"/>
    <w:next w:val="a"/>
    <w:autoRedefine/>
    <w:uiPriority w:val="39"/>
    <w:unhideWhenUsed/>
    <w:qFormat/>
    <w:pPr>
      <w:widowControl/>
      <w:spacing w:after="0" w:line="259" w:lineRule="auto"/>
      <w:outlineLvl w:val="9"/>
    </w:pPr>
    <w:rPr>
      <w:rFonts w:asciiTheme="majorHAnsi" w:eastAsiaTheme="majorEastAsia" w:hAnsiTheme="majorHAnsi" w:cstheme="majorBidi"/>
      <w:b/>
      <w:bCs w:val="0"/>
      <w:color w:val="2E74B5" w:themeColor="accent1" w:themeShade="BF"/>
      <w:kern w:val="0"/>
      <w:szCs w:val="32"/>
    </w:rPr>
  </w:style>
  <w:style w:type="paragraph" w:customStyle="1" w:styleId="af0">
    <w:name w:val="标题二"/>
    <w:basedOn w:val="20"/>
    <w:autoRedefine/>
    <w:qFormat/>
    <w:pPr>
      <w:spacing w:line="360" w:lineRule="auto"/>
      <w:ind w:leftChars="0" w:left="0"/>
      <w:jc w:val="left"/>
    </w:pPr>
    <w:rPr>
      <w:rFonts w:ascii="仿宋_GB2312" w:hAnsi="仿宋_GB2312"/>
      <w:sz w:val="28"/>
      <w:szCs w:val="28"/>
    </w:rPr>
  </w:style>
  <w:style w:type="paragraph" w:customStyle="1" w:styleId="12">
    <w:name w:val="正文1"/>
    <w:autoRedefine/>
    <w:qFormat/>
    <w:pPr>
      <w:jc w:val="both"/>
    </w:pPr>
    <w:rPr>
      <w:kern w:val="2"/>
      <w:sz w:val="21"/>
      <w:szCs w:val="21"/>
    </w:rPr>
  </w:style>
  <w:style w:type="character" w:customStyle="1" w:styleId="Char1">
    <w:name w:val="页脚 Char"/>
    <w:basedOn w:val="a1"/>
    <w:link w:val="a8"/>
    <w:autoRedefine/>
    <w:uiPriority w:val="99"/>
    <w:qFormat/>
    <w:rPr>
      <w:rFonts w:eastAsiaTheme="minorEastAsia"/>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80F9-7419-4C73-A12C-6D859E08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昌秀</dc:creator>
  <cp:lastModifiedBy>Administrator</cp:lastModifiedBy>
  <cp:revision>3</cp:revision>
  <dcterms:created xsi:type="dcterms:W3CDTF">2024-01-03T08:55:00Z</dcterms:created>
  <dcterms:modified xsi:type="dcterms:W3CDTF">2024-01-03T09:35:00Z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B09FF06B2E534E07A94998538F28F103_13</vt:lpwstr>
  </property>
</Properties>
</file>