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/>
          <w:sz w:val="36"/>
          <w:szCs w:val="36"/>
        </w:rPr>
        <w:t>年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10</w:t>
      </w:r>
      <w:r>
        <w:rPr>
          <w:rFonts w:hint="eastAsia" w:ascii="黑体" w:hAnsi="黑体" w:eastAsia="黑体"/>
          <w:sz w:val="36"/>
          <w:szCs w:val="36"/>
        </w:rPr>
        <w:t>月供水水质检测结果公告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根据省住建厅《关于进一步规范城市公共供水水质信息公开工作的通知》（苏建城〔</w:t>
      </w:r>
      <w:r>
        <w:rPr>
          <w:rFonts w:hint="eastAsia" w:ascii="仿宋_GB2312" w:eastAsia="仿宋_GB2312"/>
          <w:sz w:val="32"/>
          <w:szCs w:val="32"/>
          <w:lang w:eastAsia="zh-CN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〕91号），202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月，我局委托第三方检测机构对苏州市自来水有限公司3个水厂出厂水、3个管网水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3个管网末梢水、15个二次供水</w:t>
      </w:r>
      <w:r>
        <w:rPr>
          <w:rFonts w:hint="eastAsia" w:ascii="仿宋_GB2312" w:eastAsia="仿宋_GB2312"/>
          <w:sz w:val="32"/>
          <w:szCs w:val="32"/>
        </w:rPr>
        <w:t>水样进行了抽测，现将水质抽测结果向社会公布。（详见附表）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苏州市水务局</w:t>
      </w:r>
    </w:p>
    <w:p>
      <w:pPr>
        <w:ind w:right="128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04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right="128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right="128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tbl>
      <w:tblPr>
        <w:tblStyle w:val="6"/>
        <w:tblW w:w="9868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1320"/>
        <w:gridCol w:w="1800"/>
        <w:gridCol w:w="1815"/>
        <w:gridCol w:w="1788"/>
        <w:gridCol w:w="11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市本级公共自来水厂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月出厂水水质检测结果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检测项目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采样地点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胥江水厂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白洋湾水厂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相城水厂</w:t>
            </w:r>
          </w:p>
        </w:tc>
        <w:tc>
          <w:tcPr>
            <w:tcW w:w="11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合格情况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采样时间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2021-10-12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09:00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2021-10-12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09:25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2021-10-12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10:00</w:t>
            </w:r>
          </w:p>
        </w:tc>
        <w:tc>
          <w:tcPr>
            <w:tcW w:w="11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样品状态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无色、无嗅、清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无色、无嗅、清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无色、无嗅、清</w:t>
            </w:r>
          </w:p>
        </w:tc>
        <w:tc>
          <w:tcPr>
            <w:tcW w:w="11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水质常规指标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微生物指标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总大肠菌群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MPN/100mL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耐热大肠菌群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MPN/100mL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大肠埃希氏菌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MPN/100mL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菌落总数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CFU/mL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毒理指标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&lt;0.0002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&lt;0.0002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&lt;0.0002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rPr>
          <w:trHeight w:val="270" w:hRule="atLeast"/>
        </w:trPr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&lt;0.004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六价铬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&lt;0.004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铅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&lt;0.002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汞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&lt;0.00004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&lt;0.00004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&lt;0.00004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shd w:val="clear" w:color="auto" w:fill="auto"/>
              </w:rPr>
              <w:t>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&lt;0.0004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&lt;0.0004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&lt;0.0004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shd w:val="clear" w:color="auto" w:fill="auto"/>
              </w:rPr>
              <w:t>氰化物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&lt;0.002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shd w:val="clear" w:color="auto" w:fill="auto"/>
              </w:rPr>
              <w:t>氟化物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0.379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0.347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0.353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硝酸盐氮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0.3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0.5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三氯甲烷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5.3×10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vertAlign w:val="superscript"/>
                <w:lang w:val="en-US" w:eastAsia="zh-CN" w:bidi="ar"/>
              </w:rPr>
              <w:t>-3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9.8×10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vertAlign w:val="superscript"/>
                <w:lang w:val="en-US" w:eastAsia="zh-CN" w:bidi="ar"/>
              </w:rPr>
              <w:t>-3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0.0138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四氯化碳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溴酸盐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甲醛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&lt;0.05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&lt;0.05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亚氯酸盐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&lt;0.0024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氯酸盐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感官性状和一般化学性质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色度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&lt;5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&lt;5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浑浊度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NTU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臭和味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肉眼可见物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pH值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无量纲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7.58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7.65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7.68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铝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&lt;0.040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&lt;0.040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&lt;0.040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铁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铜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&lt;0.009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&lt;0.009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氯化物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39.8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39.8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44.5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硫酸盐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55.8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62.9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63.7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溶解性总固体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290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328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385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总硬度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102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114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119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耗氧量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0.98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1.20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1.59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挥发酚类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LAS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&lt;0.050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&lt;0.050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&lt;0.050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放射性指标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shd w:val="clear" w:color="auto" w:fill="auto"/>
              </w:rPr>
              <w:t>总α放射性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Bq/L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&lt;0.016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&lt;0.016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&lt;0.016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shd w:val="clear" w:color="auto" w:fill="auto"/>
              </w:rPr>
              <w:t>总β放射性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Bq/L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0.138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0.093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0.156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饮用水中消毒剂指标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游离氯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0.63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0.65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0.64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臭氧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二氧化氯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986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shd w:val="clear" w:color="auto" w:fill="auto"/>
              </w:rPr>
              <w:t>水质非常规指标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986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shd w:val="clear" w:color="auto" w:fill="auto"/>
              </w:rPr>
              <w:t>微生物指标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贾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鞭毛虫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个/10L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隐孢子虫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个/10L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986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shd w:val="clear" w:color="auto" w:fill="auto"/>
              </w:rPr>
              <w:t>毒理指标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锑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1.2×10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vertAlign w:val="superscript"/>
                <w:lang w:val="en-US" w:eastAsia="zh-CN" w:bidi="ar"/>
              </w:rPr>
              <w:t>-3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1.1×10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vertAlign w:val="superscript"/>
                <w:lang w:val="en-US" w:eastAsia="zh-CN" w:bidi="ar"/>
              </w:rPr>
              <w:t>-3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1.0×10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vertAlign w:val="superscript"/>
                <w:lang w:val="en-US" w:eastAsia="zh-CN" w:bidi="ar"/>
              </w:rPr>
              <w:t>-3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钡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铍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硼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&lt;0.20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&lt;0.20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&lt;0.20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钼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镍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&lt;0.006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&lt;0.006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银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铊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&lt;0.00001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氯化氰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&lt;0.01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一氯二溴甲烷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0.0104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9.7×10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vertAlign w:val="superscript"/>
                <w:lang w:val="en-US" w:eastAsia="zh-CN" w:bidi="ar"/>
              </w:rPr>
              <w:t>-3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0.0108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二氯一溴甲烷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0.010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0.012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0.015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二氯乙酸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&lt;0.0020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Style w:val="11"/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bidi="ar"/>
              </w:rPr>
              <w:t>1,2-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bidi="ar"/>
              </w:rPr>
              <w:t>二氯乙烷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&lt;0.013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&lt;0.013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&lt;0.013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二氯甲烷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&lt;0.009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&lt;0.009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Style w:val="11"/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bidi="ar"/>
              </w:rPr>
              <w:t>1,1,1-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bidi="ar"/>
              </w:rPr>
              <w:t>三氯乙烷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&lt;0.050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&lt;0.050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&lt;0.050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三氯乙酸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&lt;0.0010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三氯乙醛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Style w:val="11"/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bidi="ar"/>
              </w:rPr>
              <w:t>2,4,6-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bidi="ar"/>
              </w:rPr>
              <w:t>三氯酚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三溴甲烷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&lt;0.006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&lt;0.006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七氯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马拉硫磷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五氯酚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&lt;0.00003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&lt;0.00003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六六六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&lt;0.00001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六氯苯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&lt;0.00002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乐果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对硫磷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灭草松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甲基对硫磷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百菌清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&lt;0.0004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&lt;0.0004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呋喃丹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&lt;0.000125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&lt;0.000125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&lt;0.000125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林丹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&lt;0.00001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毒死蜱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草甘膦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&lt;0.025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&lt;0.025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&lt;0.025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敌敌畏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&lt;0.00005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&lt;0.00005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莠去津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&lt;0.0005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&lt;0.0005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溴氰菊酯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&lt;0.00020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&lt;0.00020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&lt;0.00020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Style w:val="13"/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bidi="ar"/>
              </w:rPr>
              <w:t>2,4-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滴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&lt;0.00005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&lt;0.00005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滴滴涕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&lt;0.00002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乙苯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对二甲苯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间二甲苯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邻二甲苯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&lt;0.003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&lt;0.003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二甲苯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1,1-二氯乙烯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&lt;0.00002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1,2-二氯乙烯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&lt;0.00002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1,2-</w:t>
            </w:r>
            <w:r>
              <w:rPr>
                <w:rStyle w:val="14"/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bidi="ar"/>
              </w:rPr>
              <w:t>二氯苯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1,4-</w:t>
            </w:r>
            <w:r>
              <w:rPr>
                <w:rStyle w:val="14"/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bidi="ar"/>
              </w:rPr>
              <w:t>二氯苯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三氯乙烯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&lt;0.003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&lt;0.003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1,2,3-三氯苯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1,3,5-三氯苯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1,2,4-三氯苯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三氯苯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六氯丁二烯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yellow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丙烯酰胺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&lt;0.00005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&lt;0.00005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四氯乙烯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&lt;0.0012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甲苯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w w:val="80"/>
                <w:sz w:val="20"/>
                <w:szCs w:val="20"/>
                <w:shd w:val="clear" w:color="auto" w:fill="auto"/>
                <w:lang w:bidi="ar"/>
              </w:rPr>
              <w:t>邻苯二甲酸二（</w:t>
            </w:r>
            <w:r>
              <w:rPr>
                <w:rFonts w:hint="eastAsia" w:ascii="宋体" w:hAnsi="宋体" w:eastAsia="宋体" w:cs="宋体"/>
                <w:color w:val="auto"/>
                <w:w w:val="80"/>
                <w:kern w:val="0"/>
                <w:sz w:val="20"/>
                <w:szCs w:val="20"/>
                <w:shd w:val="clear" w:color="auto" w:fill="auto"/>
                <w:lang w:bidi="ar"/>
              </w:rPr>
              <w:t>2-</w:t>
            </w:r>
            <w:r>
              <w:rPr>
                <w:rStyle w:val="14"/>
                <w:rFonts w:hint="eastAsia" w:ascii="宋体" w:hAnsi="宋体" w:eastAsia="宋体" w:cs="宋体"/>
                <w:color w:val="auto"/>
                <w:w w:val="80"/>
                <w:sz w:val="20"/>
                <w:szCs w:val="20"/>
                <w:shd w:val="clear" w:color="auto" w:fill="auto"/>
                <w:lang w:bidi="ar"/>
              </w:rPr>
              <w:t>乙基己基）酯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w w:val="9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环氧氯丙烷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&lt;0.0003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&lt;0.0003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苯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&lt;0.0007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&lt;0.0007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苯乙烯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bidi="ar"/>
              </w:rPr>
              <w:t xml:space="preserve">苯并(a)芘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&lt;0.0000014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&lt;0.0000014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&lt;0.0000014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氯乙烯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氯苯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&lt;0.008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&lt;0.008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微囊藻毒素-LR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&lt;0.00006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&lt;0.00006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w w:val="100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kern w:val="0"/>
                <w:sz w:val="20"/>
                <w:szCs w:val="20"/>
                <w:shd w:val="clear" w:color="auto" w:fill="auto"/>
                <w:lang w:bidi="ar"/>
              </w:rPr>
              <w:t>三卤甲烷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kern w:val="0"/>
                <w:sz w:val="20"/>
                <w:szCs w:val="20"/>
                <w:shd w:val="clear" w:color="auto" w:fill="auto"/>
                <w:lang w:bidi="ar"/>
              </w:rPr>
              <w:t>（三氯甲烷、一氯二溴甲烷、二氯一溴甲烷、三溴甲烷的总和）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0.0257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0.0315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0.0396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986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shd w:val="clear" w:color="auto" w:fill="auto"/>
              </w:rPr>
              <w:t>感官性状和一般化学性质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氨氮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0.10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0.37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0.12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硫化物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&lt;0.02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钠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mg/L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29.0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28.8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33.3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</w:tbl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tbl>
      <w:tblPr>
        <w:tblStyle w:val="6"/>
        <w:tblW w:w="9926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275"/>
        <w:gridCol w:w="1947"/>
        <w:gridCol w:w="1935"/>
        <w:gridCol w:w="1905"/>
        <w:gridCol w:w="12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市本级公共自来水厂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月管网水水质检测结果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检测项目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采样地点</w:t>
            </w:r>
          </w:p>
        </w:tc>
        <w:tc>
          <w:tcPr>
            <w:tcW w:w="1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渭西加油站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虎丘派出所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沧浪派出所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合格情况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采样时间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2021-10-1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1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13:00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2021-10-12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12:05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2021-10-1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1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11:20</w:t>
            </w: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样品状态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无色、无嗅、清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无色、无嗅、清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无色、无嗅、清</w:t>
            </w: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水质常规指标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微生物指标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总大肠菌群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MPN/100mL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菌落总数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CFU/mL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感官性状和一般化学性质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色度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度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&lt;5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&lt;5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&lt;5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浑浊度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NTU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&lt;0.5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&lt;0.5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&lt;0.5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臭和味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饮用水中消毒剂指标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游离氯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mg/L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0.17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</w:tbl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ascii="仿宋_GB2312" w:eastAsia="仿宋_GB2312"/>
          <w:sz w:val="32"/>
          <w:szCs w:val="32"/>
        </w:rPr>
      </w:pPr>
    </w:p>
    <w:tbl>
      <w:tblPr>
        <w:tblStyle w:val="6"/>
        <w:tblW w:w="1022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275"/>
        <w:gridCol w:w="1985"/>
        <w:gridCol w:w="2268"/>
        <w:gridCol w:w="198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市本级公共自来水厂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管网末梢水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水质检测结果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检测项目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采样地点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梅花二村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北桥供水服务所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天辰花园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合格情况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采样时间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2021-10-11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08:30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2021-10-11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09:30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2021-10-11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10:20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样品状态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无色、无嗅、清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无色、无嗅、清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无色、无嗅、清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水质常规指标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微生物指标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总大肠菌群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MPN/100mL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耐热大肠菌群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MPN/100mL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大肠埃希氏菌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MPN/100mL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菌落总数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CFU/mL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毒理指标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六价铬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汞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硒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氰化物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氟化物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0.384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0.383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0.618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硝酸盐氮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三氯甲烷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6.3×10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vertAlign w:val="superscript"/>
                <w:lang w:val="en-US" w:eastAsia="zh-CN" w:bidi="ar"/>
              </w:rPr>
              <w:t>-3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3.1×10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vertAlign w:val="superscript"/>
                <w:lang w:val="en-US" w:eastAsia="zh-CN" w:bidi="ar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四氯化碳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溴酸盐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甲醛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亚氯酸盐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氯酸盐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感官性状和一般化学性质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色度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浑浊度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NTU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臭和味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肉眼可见物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pH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无量纲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7.52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7.42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7.59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铝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&lt;0.040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0.068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氯化物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39.4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44.4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39.8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硫酸盐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58.2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62.4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55.2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溶解性总固体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377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346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总硬度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127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耗氧量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1.18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1.55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挥发酚类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LAS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&lt;0.050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&lt;0.050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放射性指标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总α放射性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Bq/L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&lt;0.016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总β放射性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Bq/L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0.081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0.129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0.073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饮用水中消毒剂指标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游离氯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0.16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臭氧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二氧化氯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ectPr>
          <w:pgSz w:w="11906" w:h="16838"/>
          <w:pgMar w:top="1304" w:right="1134" w:bottom="1304" w:left="1134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42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8"/>
        <w:gridCol w:w="1770"/>
        <w:gridCol w:w="1650"/>
        <w:gridCol w:w="1198"/>
        <w:gridCol w:w="1208"/>
        <w:gridCol w:w="1072"/>
        <w:gridCol w:w="1298"/>
        <w:gridCol w:w="1147"/>
        <w:gridCol w:w="1132"/>
        <w:gridCol w:w="1026"/>
        <w:gridCol w:w="102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426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市本级公共自来水厂10月二次供水水质检测结果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 w:colFirst="0" w:colLast="1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总大肠菌群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色度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浑浊度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臭和味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肉眼可见物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pH值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游离余氯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采样时间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样品状态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MPN/100mL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CFU/mL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度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NTU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无量纲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mg/L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韶山花园泵站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2021-10-14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09:00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无色、无嗅、清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&lt;5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7.50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金秋家园泵站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2021-10-14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09:20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无色、无嗅、清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&lt;5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7.80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南环汇邻泵站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2021-10-14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09:40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无色、无嗅、清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&lt;5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7.74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和茂苑二期泵站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2021-10-14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10:02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无色、无嗅、清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&lt;5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7.66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公园天下泵站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2021-10-14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10:17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无色、无嗅、清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&lt;5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7.75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名仕花园泵站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2021-10-14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10:34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无色、无嗅、清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&lt;5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7.48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水韵新苑泵站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2021-10-14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10:49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无色、无嗅、清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&lt;5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7.68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鑫苑景园泵站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2021-10-14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11:03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无色、无嗅、清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&lt;5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7.60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水岸家园泵站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2021-10-14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11:23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无色、无嗅、清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&lt;5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7.57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尚城花园泵站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2021-10-14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11:43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无色、无嗅、清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&lt;5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7.42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金域平江泵站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2021-10-14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12:01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无色、无嗅、清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&lt;5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7.59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家悦花园泵站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2021-10-14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12:16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无色、无嗅、清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&lt;5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7.50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领秀金品花苑泵站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2021-10-14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12:31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无色、无嗅、清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&lt;5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7.60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星光耀二期泵站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2021-10-14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12:46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无色、无嗅、清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&lt;5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7.50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和美家园泵站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2021-10-14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12:59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无色、无嗅、清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&lt;5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7.48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合格情况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bookmarkEnd w:id="0"/>
    </w:tbl>
    <w:p>
      <w:pPr>
        <w:pStyle w:val="2"/>
      </w:pPr>
    </w:p>
    <w:sectPr>
      <w:pgSz w:w="16838" w:h="11906" w:orient="landscape"/>
      <w:pgMar w:top="1134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67B52"/>
    <w:rsid w:val="00082B9E"/>
    <w:rsid w:val="000A595C"/>
    <w:rsid w:val="001F1F22"/>
    <w:rsid w:val="0030492F"/>
    <w:rsid w:val="00425F2E"/>
    <w:rsid w:val="004E5F87"/>
    <w:rsid w:val="00514A0C"/>
    <w:rsid w:val="005C6110"/>
    <w:rsid w:val="0066106A"/>
    <w:rsid w:val="006721E3"/>
    <w:rsid w:val="006B47D6"/>
    <w:rsid w:val="007454E4"/>
    <w:rsid w:val="00867729"/>
    <w:rsid w:val="00872C64"/>
    <w:rsid w:val="00932FAD"/>
    <w:rsid w:val="00944C5E"/>
    <w:rsid w:val="00A67B52"/>
    <w:rsid w:val="00A92B13"/>
    <w:rsid w:val="00AA3983"/>
    <w:rsid w:val="00BE66A9"/>
    <w:rsid w:val="00C76EA3"/>
    <w:rsid w:val="00C92120"/>
    <w:rsid w:val="00CA00F1"/>
    <w:rsid w:val="00D226A4"/>
    <w:rsid w:val="00E27E2D"/>
    <w:rsid w:val="00E404A3"/>
    <w:rsid w:val="046234B5"/>
    <w:rsid w:val="09735FD3"/>
    <w:rsid w:val="2435269C"/>
    <w:rsid w:val="2786459E"/>
    <w:rsid w:val="3EA422F8"/>
    <w:rsid w:val="4FD812E7"/>
    <w:rsid w:val="620473E4"/>
    <w:rsid w:val="6EAD4344"/>
    <w:rsid w:val="7376758D"/>
    <w:rsid w:val="7A347211"/>
    <w:rsid w:val="7E6D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3"/>
    <w:semiHidden/>
    <w:qFormat/>
    <w:uiPriority w:val="99"/>
  </w:style>
  <w:style w:type="character" w:customStyle="1" w:styleId="11">
    <w:name w:val="font11"/>
    <w:qFormat/>
    <w:uiPriority w:val="0"/>
    <w:rPr>
      <w:rFonts w:hint="eastAsia" w:ascii="宋体" w:hAnsi="宋体" w:eastAsia="宋体" w:cs="宋体"/>
      <w:color w:val="2F75B5"/>
      <w:sz w:val="21"/>
      <w:szCs w:val="21"/>
      <w:u w:val="none"/>
    </w:rPr>
  </w:style>
  <w:style w:type="character" w:customStyle="1" w:styleId="12">
    <w:name w:val="font3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01"/>
    <w:qFormat/>
    <w:uiPriority w:val="0"/>
    <w:rPr>
      <w:rFonts w:hint="default" w:ascii="Times New Roman" w:hAnsi="Times New Roman" w:cs="Times New Roman"/>
      <w:color w:val="2F75B5"/>
      <w:sz w:val="21"/>
      <w:szCs w:val="21"/>
      <w:u w:val="none"/>
    </w:rPr>
  </w:style>
  <w:style w:type="character" w:customStyle="1" w:styleId="14">
    <w:name w:val="font21"/>
    <w:qFormat/>
    <w:uiPriority w:val="0"/>
    <w:rPr>
      <w:rFonts w:hint="eastAsia" w:ascii="宋体" w:hAnsi="宋体" w:eastAsia="宋体" w:cs="宋体"/>
      <w:color w:val="2F75B5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648</Words>
  <Characters>3695</Characters>
  <Lines>30</Lines>
  <Paragraphs>8</Paragraphs>
  <TotalTime>0</TotalTime>
  <ScaleCrop>false</ScaleCrop>
  <LinksUpToDate>false</LinksUpToDate>
  <CharactersWithSpaces>4335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2020-06-08T08:02:00Z</dcterms:created>
  <dc:creator>苏州市水务局</dc:creator>
  <cp:lastModifiedBy>杨小满</cp:lastModifiedBy>
  <cp:lastPrinted>2021-04-30T09:12:00Z</cp:lastPrinted>
  <dcterms:modified xsi:type="dcterms:W3CDTF">2021-11-04T03:18:35Z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DB92185FB097493E8141CFF020FB69FA</vt:lpwstr>
  </property>
</Properties>
</file>