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202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6"/>
          <w:szCs w:val="36"/>
        </w:rPr>
        <w:t>年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color w:val="auto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〕91号），202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苏州市水务局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委托第三方检测机构对苏州市自来水有限公司3个水厂出厂水、3个管网水水样进行了抽测，现将水质抽测结果向社会公布。（详见附表）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bidi w:val="0"/>
        <w:jc w:val="center"/>
        <w:rPr>
          <w:rFonts w:hint="eastAsia" w:asciiTheme="minorHAnsi" w:hAnsiTheme="minorHAnsi" w:eastAsiaTheme="minorEastAsia" w:cstheme="minorBidi"/>
          <w:color w:val="FF0000"/>
          <w:kern w:val="2"/>
          <w:sz w:val="21"/>
          <w:szCs w:val="22"/>
          <w:lang w:val="en-US" w:eastAsia="zh-CN" w:bidi="ar-SA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513"/>
        <w:gridCol w:w="1776"/>
        <w:gridCol w:w="1853"/>
        <w:gridCol w:w="169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7月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32"/>
                <w:szCs w:val="32"/>
              </w:rPr>
              <w:t>出厂水水质检测结果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相城水厂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白洋湾水厂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胥江水厂</w:t>
            </w:r>
          </w:p>
        </w:tc>
        <w:tc>
          <w:tcPr>
            <w:tcW w:w="61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11:01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11:38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12:10</w:t>
            </w:r>
          </w:p>
        </w:tc>
        <w:tc>
          <w:tcPr>
            <w:tcW w:w="6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无色、无嗅、清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无色、无嗅、清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无色、无嗅、清</w:t>
            </w:r>
          </w:p>
        </w:tc>
        <w:tc>
          <w:tcPr>
            <w:tcW w:w="6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总大肠菌群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耐热大肠菌群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大肠埃希氏菌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菌落总数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1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0.420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0.441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0.456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0.9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0.6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0.0152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0.0153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0.095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0.221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0.100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7.58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7.37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46.8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46.3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43.6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65.7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66.6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57.5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298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269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260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107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1.37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1.34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1.17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总α放射性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总β放射性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0.140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0.187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游离余氯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0.75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0.75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0.78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总氯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1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臭氧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1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二氧化氯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1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0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三溴甲烷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二氯一溴甲烷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0.016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0.0122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0.0145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二氯乙酸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三氯乙醛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三氯乙酸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三卤甲烷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（三氯甲烷、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一氯二溴甲烷、二氯一溴甲烷、三溴甲烷总和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0.0404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0.0414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0.0458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亚硝酸盐氮</w:t>
            </w:r>
          </w:p>
        </w:tc>
        <w:tc>
          <w:tcPr>
            <w:tcW w:w="7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6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总有机碳</w:t>
            </w:r>
          </w:p>
        </w:tc>
        <w:tc>
          <w:tcPr>
            <w:tcW w:w="7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1.4</w:t>
            </w:r>
          </w:p>
        </w:tc>
        <w:tc>
          <w:tcPr>
            <w:tcW w:w="9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1.6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土臭素</w:t>
            </w:r>
          </w:p>
        </w:tc>
        <w:tc>
          <w:tcPr>
            <w:tcW w:w="7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9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6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2-甲基异莰醇</w:t>
            </w:r>
          </w:p>
        </w:tc>
        <w:tc>
          <w:tcPr>
            <w:tcW w:w="7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9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6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N-二甲基亚硝胺</w:t>
            </w:r>
          </w:p>
        </w:tc>
        <w:tc>
          <w:tcPr>
            <w:tcW w:w="7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9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6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氨氮</w:t>
            </w:r>
          </w:p>
        </w:tc>
        <w:tc>
          <w:tcPr>
            <w:tcW w:w="7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</w:t>
            </w:r>
          </w:p>
        </w:tc>
        <w:tc>
          <w:tcPr>
            <w:tcW w:w="9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</w:t>
            </w:r>
          </w:p>
        </w:tc>
        <w:tc>
          <w:tcPr>
            <w:tcW w:w="6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650"/>
        <w:gridCol w:w="1833"/>
        <w:gridCol w:w="1930"/>
        <w:gridCol w:w="1732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7月管网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渭西加油站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虎丘派出所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沧浪派出所</w:t>
            </w:r>
          </w:p>
        </w:tc>
        <w:tc>
          <w:tcPr>
            <w:tcW w:w="559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09:34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10:02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10:31</w:t>
            </w:r>
          </w:p>
        </w:tc>
        <w:tc>
          <w:tcPr>
            <w:tcW w:w="55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5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总大肠菌群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耐热大肠菌群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大肠埃希氏菌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菌落总数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&lt;0.0002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0.426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0.651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0.447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0.0167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0.118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0.206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0.119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&lt;5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7.56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7.60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7.46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&lt;0.040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&lt;0.040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&lt;0.040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&lt;0.009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&lt;0.009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46.2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47.8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47.1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64.8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98.3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1.50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总α放射性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&lt;0.016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&lt;0.016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&lt;0.016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总β放射性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&lt;0.028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0.189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&lt;0.028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游离余氯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总氯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臭氧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二氧化氯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三溴甲烷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&lt;0.006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二氯一溴甲烷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0.0116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0.0138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0.0117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二氯乙酸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&lt;0.0020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&lt;0.0020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三氯乙醛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三氯乙酸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&lt;0.0010</w:t>
            </w:r>
          </w:p>
        </w:tc>
        <w:tc>
          <w:tcPr>
            <w:tcW w:w="9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三卤甲烷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（三氯甲烷、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一氯二溴甲烷、二氯一溴甲烷、三溴甲烷总和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9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0.0465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0.0293</w:t>
            </w:r>
          </w:p>
        </w:tc>
        <w:tc>
          <w:tcPr>
            <w:tcW w:w="559" w:type="pc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亚硝酸盐氮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总有机碳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土臭素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&lt;0.0000038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&lt;0.0000038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&lt;0.0000038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2-甲基异莰醇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&lt;0.0000022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&lt;0.0000022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&lt;0.0000022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N-二甲基亚硝胺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&lt;0.000011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&lt;0.000011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&lt;0.000011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氨氮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2"/>
        <w:rPr>
          <w:color w:val="FF0000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04" w:right="1134" w:bottom="130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wOWJiZjkyY2JjOGVlZTgyZGNlYmI0ZDA3ZjgyZWIifQ=="/>
  </w:docVars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20C5745"/>
    <w:rsid w:val="044634A8"/>
    <w:rsid w:val="046234B5"/>
    <w:rsid w:val="07246CA4"/>
    <w:rsid w:val="09735FD3"/>
    <w:rsid w:val="0CA351F4"/>
    <w:rsid w:val="17A72DB5"/>
    <w:rsid w:val="1A762F3E"/>
    <w:rsid w:val="1E0C6236"/>
    <w:rsid w:val="1F314F8B"/>
    <w:rsid w:val="22D1327D"/>
    <w:rsid w:val="23196A30"/>
    <w:rsid w:val="24066BDB"/>
    <w:rsid w:val="2435269C"/>
    <w:rsid w:val="2E5217F1"/>
    <w:rsid w:val="375720A0"/>
    <w:rsid w:val="385201EA"/>
    <w:rsid w:val="39C41E7B"/>
    <w:rsid w:val="3AD513DC"/>
    <w:rsid w:val="3BF921F5"/>
    <w:rsid w:val="3D616149"/>
    <w:rsid w:val="3EA422F8"/>
    <w:rsid w:val="41B568A8"/>
    <w:rsid w:val="43EF7D9C"/>
    <w:rsid w:val="48290E63"/>
    <w:rsid w:val="48454424"/>
    <w:rsid w:val="55577A2E"/>
    <w:rsid w:val="585138BC"/>
    <w:rsid w:val="5B856153"/>
    <w:rsid w:val="620473E4"/>
    <w:rsid w:val="68647AB8"/>
    <w:rsid w:val="6D04195D"/>
    <w:rsid w:val="6EAD4344"/>
    <w:rsid w:val="6EAF1F3B"/>
    <w:rsid w:val="6EFB442D"/>
    <w:rsid w:val="6F893BF4"/>
    <w:rsid w:val="701C532F"/>
    <w:rsid w:val="7376758D"/>
    <w:rsid w:val="7A347211"/>
    <w:rsid w:val="7A942C8D"/>
    <w:rsid w:val="7B66716E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2F75B5"/>
      <w:sz w:val="21"/>
      <w:szCs w:val="21"/>
      <w:u w:val="none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1455</Words>
  <Characters>3009</Characters>
  <Lines>30</Lines>
  <Paragraphs>8</Paragraphs>
  <TotalTime>1</TotalTime>
  <ScaleCrop>false</ScaleCrop>
  <LinksUpToDate>false</LinksUpToDate>
  <CharactersWithSpaces>3039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79522589</cp:lastModifiedBy>
  <cp:lastPrinted>2021-04-30T09:12:00Z</cp:lastPrinted>
  <dcterms:modified xsi:type="dcterms:W3CDTF">2022-08-05T10:57:11Z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DB92185FB097493E8141CFF020FB69FA</vt:lpwstr>
  </property>
</Properties>
</file>