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2021年太仓市购房补贴申请家庭情况公示（第四批）</w:t>
      </w:r>
    </w:p>
    <w:tbl>
      <w:tblPr>
        <w:tblStyle w:val="2"/>
        <w:tblW w:w="15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34"/>
        <w:gridCol w:w="2376"/>
        <w:gridCol w:w="1353"/>
        <w:gridCol w:w="760"/>
        <w:gridCol w:w="1593"/>
        <w:gridCol w:w="1243"/>
        <w:gridCol w:w="936"/>
        <w:gridCol w:w="572"/>
        <w:gridCol w:w="1676"/>
        <w:gridCol w:w="1500"/>
        <w:gridCol w:w="989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工作单位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工作单位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现住房情况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3412271986******68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科曼车辆部件系统有限公司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太仓市沙溪镇长寿南路5号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太仓市沙溪镇直塘虹桥路203号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无房户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东市社区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2C87"/>
    <w:rsid w:val="2C3C2722"/>
    <w:rsid w:val="67A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2021-12-23T02:51:00Z</dcterms:created>
  <dc:creator>庄伯阳</dc:creator>
  <cp:lastModifiedBy>庄伯阳</cp:lastModifiedBy>
  <dcterms:modified xsi:type="dcterms:W3CDTF">2021-12-23T02:52:53Z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286D37335C8D4467A794FE5CCED299C7</vt:lpwstr>
  </property>
</Properties>
</file>