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DE8B" w14:textId="77777777" w:rsidR="0038351D" w:rsidRDefault="0038351D" w:rsidP="0038351D">
      <w:pPr>
        <w:adjustRightInd w:val="0"/>
        <w:snapToGrid w:val="0"/>
        <w:spacing w:line="620" w:lineRule="exact"/>
        <w:jc w:val="center"/>
        <w:rPr>
          <w:rFonts w:ascii="方正小标宋简体" w:eastAsia="方正小标宋简体" w:hint="eastAsia"/>
          <w:sz w:val="44"/>
          <w:szCs w:val="44"/>
        </w:rPr>
      </w:pPr>
      <w:r>
        <w:rPr>
          <w:rFonts w:ascii="方正小标宋简体" w:eastAsia="方正小标宋简体" w:hint="eastAsia"/>
          <w:sz w:val="44"/>
          <w:szCs w:val="44"/>
        </w:rPr>
        <w:t>关于苏州市吴江区2020年度</w:t>
      </w:r>
    </w:p>
    <w:p w14:paraId="1BCE304C" w14:textId="77777777" w:rsidR="0038351D" w:rsidRDefault="0038351D" w:rsidP="0038351D">
      <w:pPr>
        <w:adjustRightInd w:val="0"/>
        <w:snapToGrid w:val="0"/>
        <w:spacing w:line="620" w:lineRule="exact"/>
        <w:jc w:val="center"/>
        <w:rPr>
          <w:rFonts w:ascii="方正小标宋简体" w:eastAsia="方正小标宋简体" w:hint="eastAsia"/>
          <w:sz w:val="44"/>
          <w:szCs w:val="44"/>
        </w:rPr>
      </w:pPr>
      <w:r>
        <w:rPr>
          <w:rFonts w:ascii="方正小标宋简体" w:eastAsia="方正小标宋简体" w:hint="eastAsia"/>
          <w:sz w:val="44"/>
          <w:szCs w:val="44"/>
        </w:rPr>
        <w:t>本级预算执行及其他财政收支审计</w:t>
      </w:r>
    </w:p>
    <w:p w14:paraId="501F971E" w14:textId="77777777" w:rsidR="0038351D" w:rsidRDefault="0038351D" w:rsidP="0038351D">
      <w:pPr>
        <w:adjustRightInd w:val="0"/>
        <w:snapToGrid w:val="0"/>
        <w:spacing w:line="620" w:lineRule="exact"/>
        <w:jc w:val="center"/>
        <w:rPr>
          <w:rFonts w:ascii="方正小标宋简体" w:eastAsia="方正小标宋简体" w:hint="eastAsia"/>
          <w:sz w:val="44"/>
          <w:szCs w:val="44"/>
        </w:rPr>
      </w:pPr>
      <w:r>
        <w:rPr>
          <w:rFonts w:ascii="方正小标宋简体" w:eastAsia="方正小标宋简体" w:hint="eastAsia"/>
          <w:sz w:val="44"/>
          <w:szCs w:val="44"/>
        </w:rPr>
        <w:t>查出问题整改情况的报告</w:t>
      </w:r>
    </w:p>
    <w:p w14:paraId="035DF447" w14:textId="77777777" w:rsidR="0038351D" w:rsidRPr="0038351D" w:rsidRDefault="0038351D" w:rsidP="0038351D">
      <w:pPr>
        <w:adjustRightInd w:val="0"/>
        <w:snapToGrid w:val="0"/>
        <w:spacing w:line="580" w:lineRule="exact"/>
        <w:ind w:leftChars="200" w:left="640"/>
        <w:rPr>
          <w:rFonts w:ascii="楷体_GB2312" w:eastAsia="楷体_GB2312" w:hAnsi="楷体_GB2312" w:cs="楷体_GB2312"/>
          <w:b/>
          <w:bCs/>
          <w:w w:val="95"/>
          <w:szCs w:val="32"/>
        </w:rPr>
      </w:pPr>
    </w:p>
    <w:p w14:paraId="1E35DA18" w14:textId="3387FF67" w:rsidR="0038351D" w:rsidRDefault="0038351D" w:rsidP="0038351D">
      <w:pPr>
        <w:adjustRightInd w:val="0"/>
        <w:snapToGrid w:val="0"/>
        <w:spacing w:line="580" w:lineRule="exact"/>
        <w:ind w:leftChars="200" w:left="640"/>
        <w:rPr>
          <w:rFonts w:ascii="黑体" w:eastAsia="黑体" w:hint="eastAsia"/>
          <w:color w:val="000000"/>
        </w:rPr>
      </w:pPr>
      <w:r>
        <w:rPr>
          <w:rFonts w:ascii="黑体" w:eastAsia="黑体" w:hint="eastAsia"/>
          <w:color w:val="000000"/>
        </w:rPr>
        <w:t>一、预算管理审计查出问题的整改情况</w:t>
      </w:r>
    </w:p>
    <w:p w14:paraId="12FC8E3B" w14:textId="77777777" w:rsidR="0038351D" w:rsidRDefault="0038351D" w:rsidP="0038351D">
      <w:pPr>
        <w:adjustRightInd w:val="0"/>
        <w:snapToGrid w:val="0"/>
        <w:spacing w:line="580" w:lineRule="exact"/>
        <w:ind w:firstLineChars="200" w:firstLine="640"/>
        <w:rPr>
          <w:rFonts w:ascii="仿宋_GB2312" w:hint="eastAsia"/>
          <w:b/>
          <w:bCs/>
        </w:rPr>
      </w:pPr>
      <w:r>
        <w:rPr>
          <w:rFonts w:ascii="楷体_GB2312" w:eastAsia="楷体_GB2312" w:hint="eastAsia"/>
          <w:b/>
          <w:bCs/>
        </w:rPr>
        <w:t>（一）本级预算管理方面</w:t>
      </w:r>
    </w:p>
    <w:p w14:paraId="7DE93A28" w14:textId="77777777" w:rsidR="0038351D" w:rsidRDefault="0038351D" w:rsidP="0038351D">
      <w:pPr>
        <w:adjustRightInd w:val="0"/>
        <w:snapToGrid w:val="0"/>
        <w:spacing w:line="580" w:lineRule="exact"/>
        <w:ind w:firstLineChars="200" w:firstLine="640"/>
        <w:rPr>
          <w:rFonts w:ascii="仿宋_GB2312" w:hint="eastAsia"/>
          <w:b/>
          <w:bCs/>
          <w:color w:val="000000"/>
        </w:rPr>
      </w:pPr>
      <w:r>
        <w:rPr>
          <w:rFonts w:ascii="仿宋_GB2312" w:hint="eastAsia"/>
          <w:color w:val="000000"/>
        </w:rPr>
        <w:t>1.</w:t>
      </w:r>
      <w:r>
        <w:rPr>
          <w:rFonts w:ascii="仿宋_GB2312" w:hAnsi="宋体" w:cs="宋体" w:hint="eastAsia"/>
          <w:color w:val="000000"/>
          <w:kern w:val="0"/>
        </w:rPr>
        <w:t>关于非税收入</w:t>
      </w:r>
      <w:r>
        <w:rPr>
          <w:rFonts w:ascii="仿宋_GB2312" w:hAnsi="宋体" w:cs="宋体"/>
          <w:color w:val="000000"/>
          <w:kern w:val="0"/>
        </w:rPr>
        <w:t>5.77</w:t>
      </w:r>
      <w:r>
        <w:rPr>
          <w:rFonts w:ascii="仿宋_GB2312" w:hAnsi="宋体" w:cs="宋体" w:hint="eastAsia"/>
          <w:color w:val="000000"/>
          <w:kern w:val="0"/>
        </w:rPr>
        <w:t>亿元未及时缴库的问题。区财政局已于6月底将非税收入</w:t>
      </w:r>
      <w:r>
        <w:rPr>
          <w:rFonts w:ascii="仿宋_GB2312" w:hAnsi="宋体" w:cs="宋体"/>
          <w:color w:val="000000"/>
          <w:kern w:val="0"/>
        </w:rPr>
        <w:t>5.77</w:t>
      </w:r>
      <w:r>
        <w:rPr>
          <w:rFonts w:ascii="仿宋_GB2312" w:hAnsi="宋体" w:cs="宋体" w:hint="eastAsia"/>
          <w:color w:val="000000"/>
          <w:kern w:val="0"/>
        </w:rPr>
        <w:t>亿元全部解缴国库。</w:t>
      </w:r>
    </w:p>
    <w:p w14:paraId="776910BB" w14:textId="77777777" w:rsidR="0038351D" w:rsidRDefault="0038351D" w:rsidP="0038351D">
      <w:pPr>
        <w:adjustRightInd w:val="0"/>
        <w:snapToGrid w:val="0"/>
        <w:spacing w:line="580" w:lineRule="exact"/>
        <w:ind w:firstLineChars="200" w:firstLine="640"/>
        <w:rPr>
          <w:rFonts w:ascii="仿宋_GB2312" w:hint="eastAsia"/>
          <w:color w:val="000000"/>
          <w:szCs w:val="22"/>
        </w:rPr>
      </w:pPr>
      <w:r>
        <w:rPr>
          <w:rFonts w:ascii="仿宋_GB2312" w:hint="eastAsia"/>
          <w:color w:val="000000"/>
          <w:szCs w:val="22"/>
        </w:rPr>
        <w:t>2.</w:t>
      </w:r>
      <w:r>
        <w:rPr>
          <w:rFonts w:ascii="仿宋_GB2312" w:hAnsi="宋体" w:cs="宋体" w:hint="eastAsia"/>
          <w:color w:val="000000"/>
          <w:kern w:val="0"/>
        </w:rPr>
        <w:t>关于存量资金两年以上未统筹使用的问题。区财政局积极整改，在年底前通过入库、调整支出用途等方式盘活剩余存量资金。</w:t>
      </w:r>
    </w:p>
    <w:p w14:paraId="14B3CE0C" w14:textId="77777777" w:rsidR="0038351D" w:rsidRDefault="0038351D" w:rsidP="0038351D">
      <w:pPr>
        <w:adjustRightInd w:val="0"/>
        <w:snapToGrid w:val="0"/>
        <w:spacing w:line="580" w:lineRule="exact"/>
        <w:ind w:firstLineChars="200" w:firstLine="640"/>
        <w:rPr>
          <w:rFonts w:ascii="仿宋_GB2312" w:hint="eastAsia"/>
          <w:color w:val="000000"/>
          <w:szCs w:val="22"/>
        </w:rPr>
      </w:pPr>
      <w:r>
        <w:rPr>
          <w:rFonts w:ascii="仿宋_GB2312"/>
          <w:color w:val="000000"/>
          <w:szCs w:val="22"/>
        </w:rPr>
        <w:t>3</w:t>
      </w:r>
      <w:r>
        <w:rPr>
          <w:rFonts w:ascii="仿宋_GB2312" w:hint="eastAsia"/>
          <w:color w:val="000000"/>
          <w:szCs w:val="22"/>
        </w:rPr>
        <w:t>.</w:t>
      </w:r>
      <w:r>
        <w:rPr>
          <w:rFonts w:ascii="仿宋_GB2312" w:hAnsi="宋体" w:cs="宋体" w:hint="eastAsia"/>
          <w:color w:val="000000"/>
          <w:kern w:val="0"/>
        </w:rPr>
        <w:t>关于2</w:t>
      </w:r>
      <w:r>
        <w:rPr>
          <w:rFonts w:ascii="仿宋_GB2312" w:hAnsi="宋体" w:cs="宋体"/>
          <w:color w:val="000000"/>
          <w:kern w:val="0"/>
        </w:rPr>
        <w:t>.33</w:t>
      </w:r>
      <w:r>
        <w:rPr>
          <w:rFonts w:ascii="仿宋_GB2312" w:hAnsi="宋体" w:cs="宋体" w:hint="eastAsia"/>
          <w:color w:val="000000"/>
          <w:kern w:val="0"/>
        </w:rPr>
        <w:t>亿元往来长期挂账的问题。区财政局已将2</w:t>
      </w:r>
      <w:r>
        <w:rPr>
          <w:rFonts w:ascii="仿宋_GB2312" w:hAnsi="宋体" w:cs="宋体"/>
          <w:color w:val="000000"/>
          <w:kern w:val="0"/>
        </w:rPr>
        <w:t>.33</w:t>
      </w:r>
      <w:r>
        <w:rPr>
          <w:rFonts w:ascii="仿宋_GB2312" w:hAnsi="宋体" w:cs="宋体" w:hint="eastAsia"/>
          <w:color w:val="000000"/>
          <w:kern w:val="0"/>
        </w:rPr>
        <w:t>亿元长期挂账分类处理，加强应收及暂付款项的管理，严格控制往来款新增规模，避免产生新的长期挂账。</w:t>
      </w:r>
    </w:p>
    <w:p w14:paraId="50F45C6E" w14:textId="77777777" w:rsidR="0038351D" w:rsidRDefault="0038351D" w:rsidP="0038351D">
      <w:pPr>
        <w:adjustRightInd w:val="0"/>
        <w:snapToGrid w:val="0"/>
        <w:spacing w:line="580" w:lineRule="exact"/>
        <w:ind w:firstLineChars="200" w:firstLine="640"/>
        <w:rPr>
          <w:rFonts w:ascii="楷体_GB2312" w:eastAsia="楷体_GB2312" w:hint="eastAsia"/>
          <w:b/>
          <w:bCs/>
          <w:szCs w:val="22"/>
        </w:rPr>
      </w:pPr>
      <w:r>
        <w:rPr>
          <w:rFonts w:ascii="楷体_GB2312" w:eastAsia="楷体_GB2312" w:hint="eastAsia"/>
          <w:b/>
          <w:bCs/>
          <w:szCs w:val="22"/>
        </w:rPr>
        <w:t>（二）区级部门预算执行审计方面</w:t>
      </w:r>
    </w:p>
    <w:p w14:paraId="498AB908" w14:textId="77777777" w:rsidR="0038351D" w:rsidRDefault="0038351D" w:rsidP="0038351D">
      <w:pPr>
        <w:adjustRightInd w:val="0"/>
        <w:snapToGrid w:val="0"/>
        <w:spacing w:line="580" w:lineRule="exact"/>
        <w:ind w:firstLineChars="200" w:firstLine="640"/>
        <w:rPr>
          <w:rFonts w:ascii="仿宋_GB2312" w:hint="eastAsia"/>
          <w:szCs w:val="32"/>
        </w:rPr>
      </w:pPr>
      <w:r>
        <w:rPr>
          <w:rFonts w:ascii="仿宋_GB2312" w:hint="eastAsia"/>
          <w:szCs w:val="32"/>
        </w:rPr>
        <w:t>1.</w:t>
      </w:r>
      <w:r>
        <w:rPr>
          <w:rFonts w:ascii="仿宋_GB2312" w:hAnsi="宋体" w:cs="宋体" w:hint="eastAsia"/>
          <w:color w:val="000000"/>
          <w:kern w:val="0"/>
        </w:rPr>
        <w:t>关于部分项目预算执行进度较慢的问题。</w:t>
      </w:r>
      <w:proofErr w:type="gramStart"/>
      <w:r>
        <w:rPr>
          <w:rFonts w:ascii="仿宋_GB2312" w:hAnsi="宋体" w:cs="宋体" w:hint="eastAsia"/>
          <w:color w:val="000000"/>
          <w:kern w:val="0"/>
        </w:rPr>
        <w:t>区发改委</w:t>
      </w:r>
      <w:proofErr w:type="gramEnd"/>
      <w:r>
        <w:rPr>
          <w:rFonts w:ascii="仿宋_GB2312" w:hAnsi="宋体" w:cs="宋体" w:hint="eastAsia"/>
          <w:color w:val="000000"/>
          <w:kern w:val="0"/>
        </w:rPr>
        <w:t>、区交通局等部门涉及的6个项目已取消项目预算；区财政局、区</w:t>
      </w:r>
      <w:proofErr w:type="gramStart"/>
      <w:r>
        <w:rPr>
          <w:rFonts w:ascii="仿宋_GB2312" w:hAnsi="宋体" w:cs="宋体" w:hint="eastAsia"/>
          <w:color w:val="000000"/>
          <w:kern w:val="0"/>
        </w:rPr>
        <w:t>应急局</w:t>
      </w:r>
      <w:proofErr w:type="gramEnd"/>
      <w:r>
        <w:rPr>
          <w:rFonts w:ascii="仿宋_GB2312" w:hAnsi="宋体" w:cs="宋体" w:hint="eastAsia"/>
          <w:color w:val="000000"/>
          <w:kern w:val="0"/>
        </w:rPr>
        <w:t>等部门涉及的4个项目已申请核减预算金额；区</w:t>
      </w:r>
      <w:proofErr w:type="gramStart"/>
      <w:r>
        <w:rPr>
          <w:rFonts w:ascii="仿宋_GB2312" w:hAnsi="宋体" w:cs="宋体" w:hint="eastAsia"/>
          <w:color w:val="000000"/>
          <w:kern w:val="0"/>
        </w:rPr>
        <w:t>人社局</w:t>
      </w:r>
      <w:proofErr w:type="gramEnd"/>
      <w:r>
        <w:rPr>
          <w:rFonts w:ascii="仿宋_GB2312" w:hAnsi="宋体" w:cs="宋体" w:hint="eastAsia"/>
          <w:color w:val="000000"/>
          <w:kern w:val="0"/>
        </w:rPr>
        <w:t>、区教育局等部门涉及的39个项目均已加快项目实施进度，进一步提高预算执行。</w:t>
      </w:r>
    </w:p>
    <w:p w14:paraId="69E95646" w14:textId="77777777" w:rsidR="0038351D" w:rsidRDefault="0038351D" w:rsidP="0038351D">
      <w:pPr>
        <w:adjustRightInd w:val="0"/>
        <w:snapToGrid w:val="0"/>
        <w:spacing w:line="580" w:lineRule="exact"/>
        <w:ind w:firstLineChars="200" w:firstLine="640"/>
        <w:rPr>
          <w:rFonts w:ascii="仿宋_GB2312" w:hint="eastAsia"/>
          <w:szCs w:val="32"/>
        </w:rPr>
      </w:pPr>
      <w:r>
        <w:rPr>
          <w:rFonts w:ascii="仿宋_GB2312" w:hint="eastAsia"/>
          <w:szCs w:val="32"/>
        </w:rPr>
        <w:t>2.</w:t>
      </w:r>
      <w:r>
        <w:rPr>
          <w:rFonts w:ascii="仿宋_GB2312" w:hAnsi="宋体" w:cs="宋体" w:hint="eastAsia"/>
          <w:color w:val="000000"/>
          <w:kern w:val="0"/>
        </w:rPr>
        <w:t>关于部分预算单位公用支出占用部门经常性项目的问题。区公安局、区交通局等部门均已加强预算管理，严控支出范围，加强对《预算法》学习培训，杜绝今后出现类似</w:t>
      </w:r>
      <w:r>
        <w:rPr>
          <w:rFonts w:ascii="仿宋_GB2312" w:hAnsi="宋体" w:cs="宋体" w:hint="eastAsia"/>
          <w:color w:val="000000"/>
          <w:kern w:val="0"/>
        </w:rPr>
        <w:lastRenderedPageBreak/>
        <w:t>问题。</w:t>
      </w:r>
    </w:p>
    <w:p w14:paraId="379FAAA0" w14:textId="77777777" w:rsidR="0038351D" w:rsidRDefault="0038351D" w:rsidP="0038351D">
      <w:pPr>
        <w:adjustRightInd w:val="0"/>
        <w:snapToGrid w:val="0"/>
        <w:spacing w:line="580" w:lineRule="exact"/>
        <w:ind w:firstLineChars="200" w:firstLine="640"/>
        <w:rPr>
          <w:rFonts w:ascii="仿宋_GB2312" w:hint="eastAsia"/>
          <w:szCs w:val="32"/>
        </w:rPr>
      </w:pPr>
      <w:r>
        <w:rPr>
          <w:rFonts w:ascii="仿宋_GB2312" w:hint="eastAsia"/>
          <w:szCs w:val="32"/>
        </w:rPr>
        <w:t>3.关于超预算列支会议费的问题。区</w:t>
      </w:r>
      <w:proofErr w:type="gramStart"/>
      <w:r>
        <w:rPr>
          <w:rFonts w:ascii="仿宋_GB2312" w:hint="eastAsia"/>
          <w:szCs w:val="32"/>
        </w:rPr>
        <w:t>人社局</w:t>
      </w:r>
      <w:proofErr w:type="gramEnd"/>
      <w:r>
        <w:rPr>
          <w:rFonts w:ascii="仿宋_GB2312" w:hint="eastAsia"/>
          <w:szCs w:val="32"/>
        </w:rPr>
        <w:t>、区资</w:t>
      </w:r>
      <w:proofErr w:type="gramStart"/>
      <w:r>
        <w:rPr>
          <w:rFonts w:ascii="仿宋_GB2312" w:hint="eastAsia"/>
          <w:szCs w:val="32"/>
        </w:rPr>
        <w:t>规</w:t>
      </w:r>
      <w:proofErr w:type="gramEnd"/>
      <w:r>
        <w:rPr>
          <w:rFonts w:ascii="仿宋_GB2312" w:hint="eastAsia"/>
          <w:szCs w:val="32"/>
        </w:rPr>
        <w:t>局等部门均已强化预算执行管控，做到实时监测预算执行结果，根据实际情况及时调整预算或预算执行方式。</w:t>
      </w:r>
    </w:p>
    <w:p w14:paraId="036184E2" w14:textId="77777777" w:rsidR="0038351D" w:rsidRDefault="0038351D" w:rsidP="0038351D">
      <w:pPr>
        <w:adjustRightInd w:val="0"/>
        <w:snapToGrid w:val="0"/>
        <w:spacing w:line="580" w:lineRule="exact"/>
        <w:ind w:firstLineChars="200" w:firstLine="640"/>
        <w:rPr>
          <w:rFonts w:ascii="仿宋" w:eastAsia="仿宋" w:hAnsi="仿宋" w:cs="仿宋" w:hint="eastAsia"/>
          <w:szCs w:val="32"/>
        </w:rPr>
      </w:pPr>
      <w:r>
        <w:rPr>
          <w:rFonts w:ascii="仿宋_GB2312" w:hint="eastAsia"/>
          <w:szCs w:val="32"/>
        </w:rPr>
        <w:t>4.关于基本建设项目财务管理不规范的问题。区财政局下发了《关于开展全区基本建设项目竣工财务决算清理专项督查的通知》，联合开展了专项督查行动，区教育局、区城管局和区卫健委未编报竣工财务决算的项目正加紧编制竣工财务决算报告，待取得竣工财务决算批复后，再处理项目结余资金；吴江</w:t>
      </w:r>
      <w:proofErr w:type="gramStart"/>
      <w:r>
        <w:rPr>
          <w:rFonts w:ascii="仿宋_GB2312" w:hint="eastAsia"/>
          <w:szCs w:val="32"/>
        </w:rPr>
        <w:t>区疾病</w:t>
      </w:r>
      <w:proofErr w:type="gramEnd"/>
      <w:r>
        <w:rPr>
          <w:rFonts w:ascii="仿宋_GB2312" w:hint="eastAsia"/>
          <w:szCs w:val="32"/>
        </w:rPr>
        <w:t>预防控制中心医用综合楼工程项目已完成项目结余资金清理手续，清理项目结余资金301.57万元。</w:t>
      </w:r>
    </w:p>
    <w:p w14:paraId="4F3393E3" w14:textId="77777777" w:rsidR="0038351D" w:rsidRDefault="0038351D" w:rsidP="0038351D">
      <w:pPr>
        <w:adjustRightInd w:val="0"/>
        <w:snapToGrid w:val="0"/>
        <w:spacing w:line="580" w:lineRule="exact"/>
        <w:ind w:firstLineChars="200" w:firstLine="640"/>
        <w:outlineLvl w:val="2"/>
        <w:rPr>
          <w:rFonts w:ascii="仿宋_GB2312" w:hAnsi="宋体" w:cs="宋体" w:hint="eastAsia"/>
          <w:b/>
          <w:bCs/>
          <w:color w:val="000000"/>
          <w:kern w:val="0"/>
        </w:rPr>
      </w:pPr>
      <w:r>
        <w:rPr>
          <w:rFonts w:ascii="楷体_GB2312" w:eastAsia="楷体_GB2312" w:hint="eastAsia"/>
          <w:b/>
          <w:bCs/>
        </w:rPr>
        <w:t>（三）吴江经济技术开发区、东太湖度假区（太湖新城）预算执行和其他财政收支审计方面</w:t>
      </w:r>
    </w:p>
    <w:p w14:paraId="08BD57BD" w14:textId="77777777" w:rsidR="0038351D" w:rsidRDefault="0038351D" w:rsidP="0038351D">
      <w:pPr>
        <w:adjustRightInd w:val="0"/>
        <w:snapToGrid w:val="0"/>
        <w:spacing w:line="580" w:lineRule="exact"/>
        <w:ind w:firstLineChars="200" w:firstLine="640"/>
        <w:rPr>
          <w:rFonts w:ascii="仿宋_GB2312" w:hint="eastAsia"/>
          <w:szCs w:val="32"/>
        </w:rPr>
      </w:pPr>
      <w:r>
        <w:rPr>
          <w:rFonts w:ascii="仿宋_GB2312" w:hint="eastAsia"/>
          <w:szCs w:val="32"/>
        </w:rPr>
        <w:t>1.</w:t>
      </w:r>
      <w:r>
        <w:rPr>
          <w:rFonts w:ascii="仿宋_GB2312" w:hAnsi="宋体" w:cs="宋体" w:hint="eastAsia"/>
          <w:color w:val="000000"/>
          <w:kern w:val="0"/>
        </w:rPr>
        <w:t>关于非税收入管理不规范的问题。东太湖度假区（太湖新城）已将非税收入</w:t>
      </w:r>
      <w:r>
        <w:rPr>
          <w:rFonts w:ascii="仿宋_GB2312" w:hAnsi="宋体" w:cs="宋体"/>
          <w:color w:val="000000"/>
          <w:kern w:val="0"/>
        </w:rPr>
        <w:t>9400.24</w:t>
      </w:r>
      <w:r>
        <w:rPr>
          <w:rFonts w:ascii="仿宋_GB2312" w:hAnsi="宋体" w:cs="宋体" w:hint="eastAsia"/>
          <w:color w:val="000000"/>
          <w:kern w:val="0"/>
        </w:rPr>
        <w:t>万元足额解缴国库；吴江经济技术开发区已将非税收入</w:t>
      </w:r>
      <w:r>
        <w:rPr>
          <w:rFonts w:ascii="仿宋_GB2312" w:hAnsi="宋体" w:cs="宋体"/>
          <w:color w:val="000000"/>
          <w:kern w:val="0"/>
        </w:rPr>
        <w:t>10776.07</w:t>
      </w:r>
      <w:r>
        <w:rPr>
          <w:rFonts w:ascii="仿宋_GB2312" w:hAnsi="宋体" w:cs="宋体" w:hint="eastAsia"/>
          <w:color w:val="000000"/>
          <w:kern w:val="0"/>
        </w:rPr>
        <w:t>万元足额解缴国库；吴江经济技术开发区已将滞留部门的道路挖掘修复费，绿化修复费等行政事业性收费5</w:t>
      </w:r>
      <w:r>
        <w:rPr>
          <w:rFonts w:ascii="仿宋_GB2312" w:hAnsi="宋体" w:cs="宋体"/>
          <w:color w:val="000000"/>
          <w:kern w:val="0"/>
        </w:rPr>
        <w:t>25.41</w:t>
      </w:r>
      <w:r>
        <w:rPr>
          <w:rFonts w:ascii="仿宋_GB2312" w:hAnsi="宋体" w:cs="宋体" w:hint="eastAsia"/>
          <w:color w:val="000000"/>
          <w:kern w:val="0"/>
        </w:rPr>
        <w:t>万元上交财政，江陵街道环卫、西湖社区、湖东社区上交财政手续正在办理中。</w:t>
      </w:r>
    </w:p>
    <w:p w14:paraId="62DBB331"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int="eastAsia"/>
          <w:szCs w:val="32"/>
        </w:rPr>
        <w:t>2.</w:t>
      </w:r>
      <w:r>
        <w:rPr>
          <w:rFonts w:ascii="仿宋_GB2312" w:hAnsi="宋体" w:cs="宋体" w:hint="eastAsia"/>
          <w:color w:val="000000"/>
          <w:kern w:val="0"/>
        </w:rPr>
        <w:t>关于保证金政策落实不到位的问题。松陵街道已清退2笔临时用地保证金共172.5万元，余下的9笔已通知相关企业前来办理清退手续；同</w:t>
      </w:r>
      <w:proofErr w:type="gramStart"/>
      <w:r>
        <w:rPr>
          <w:rFonts w:ascii="仿宋_GB2312" w:hAnsi="宋体" w:cs="宋体" w:hint="eastAsia"/>
          <w:color w:val="000000"/>
          <w:kern w:val="0"/>
        </w:rPr>
        <w:t>里综合</w:t>
      </w:r>
      <w:proofErr w:type="gramEnd"/>
      <w:r>
        <w:rPr>
          <w:rFonts w:ascii="仿宋_GB2312" w:hAnsi="宋体" w:cs="宋体" w:hint="eastAsia"/>
          <w:color w:val="000000"/>
          <w:kern w:val="0"/>
        </w:rPr>
        <w:t>行政执法局已清退2笔施工保证金共计1万元。</w:t>
      </w:r>
    </w:p>
    <w:p w14:paraId="21764E39" w14:textId="77777777" w:rsidR="0038351D" w:rsidRDefault="0038351D" w:rsidP="0038351D">
      <w:pPr>
        <w:adjustRightInd w:val="0"/>
        <w:snapToGrid w:val="0"/>
        <w:spacing w:line="580" w:lineRule="exact"/>
        <w:ind w:firstLineChars="200" w:firstLine="640"/>
        <w:rPr>
          <w:rFonts w:ascii="仿宋_GB2312" w:hint="eastAsia"/>
          <w:szCs w:val="32"/>
        </w:rPr>
      </w:pPr>
      <w:r>
        <w:rPr>
          <w:rFonts w:ascii="仿宋_GB2312" w:hint="eastAsia"/>
          <w:szCs w:val="32"/>
        </w:rPr>
        <w:t>3.</w:t>
      </w:r>
      <w:r>
        <w:rPr>
          <w:rFonts w:ascii="仿宋_GB2312" w:hAnsi="宋体" w:cs="宋体" w:hint="eastAsia"/>
          <w:color w:val="000000"/>
          <w:kern w:val="0"/>
        </w:rPr>
        <w:t>关于长期</w:t>
      </w:r>
      <w:proofErr w:type="gramStart"/>
      <w:r>
        <w:rPr>
          <w:rFonts w:ascii="仿宋_GB2312" w:hAnsi="宋体" w:cs="宋体" w:hint="eastAsia"/>
          <w:color w:val="000000"/>
          <w:kern w:val="0"/>
        </w:rPr>
        <w:t>挂账未</w:t>
      </w:r>
      <w:proofErr w:type="gramEnd"/>
      <w:r>
        <w:rPr>
          <w:rFonts w:ascii="仿宋_GB2312" w:hAnsi="宋体" w:cs="宋体" w:hint="eastAsia"/>
          <w:color w:val="000000"/>
          <w:kern w:val="0"/>
        </w:rPr>
        <w:t>处理的问题。东太湖度假区（太湖新</w:t>
      </w:r>
      <w:r>
        <w:rPr>
          <w:rFonts w:ascii="仿宋_GB2312" w:hAnsi="宋体" w:cs="宋体" w:hint="eastAsia"/>
          <w:color w:val="000000"/>
          <w:kern w:val="0"/>
        </w:rPr>
        <w:lastRenderedPageBreak/>
        <w:t>城）已清理应收（付）账款</w:t>
      </w:r>
      <w:r>
        <w:rPr>
          <w:rFonts w:ascii="仿宋_GB2312" w:hAnsi="宋体" w:cs="宋体"/>
          <w:color w:val="000000"/>
          <w:kern w:val="0"/>
        </w:rPr>
        <w:t>9</w:t>
      </w:r>
      <w:r>
        <w:rPr>
          <w:rFonts w:ascii="仿宋_GB2312" w:hAnsi="宋体" w:cs="宋体" w:hint="eastAsia"/>
          <w:color w:val="000000"/>
          <w:kern w:val="0"/>
        </w:rPr>
        <w:t>笔，共</w:t>
      </w:r>
      <w:r>
        <w:rPr>
          <w:rFonts w:ascii="仿宋_GB2312" w:hAnsi="宋体" w:cs="宋体"/>
          <w:color w:val="000000"/>
          <w:kern w:val="0"/>
        </w:rPr>
        <w:t>31147.21</w:t>
      </w:r>
      <w:r>
        <w:rPr>
          <w:rFonts w:ascii="仿宋_GB2312" w:hAnsi="宋体" w:cs="宋体" w:hint="eastAsia"/>
          <w:color w:val="000000"/>
          <w:kern w:val="0"/>
        </w:rPr>
        <w:t>万元，其他往来款项正在整改中；吴江经济技术开发区经发局暂付（存）款1</w:t>
      </w:r>
      <w:r>
        <w:rPr>
          <w:rFonts w:ascii="仿宋_GB2312" w:hAnsi="宋体" w:cs="宋体"/>
          <w:color w:val="000000"/>
          <w:kern w:val="0"/>
        </w:rPr>
        <w:t>443.87</w:t>
      </w:r>
      <w:r>
        <w:rPr>
          <w:rFonts w:ascii="仿宋_GB2312" w:hAnsi="宋体" w:cs="宋体" w:hint="eastAsia"/>
          <w:color w:val="000000"/>
          <w:kern w:val="0"/>
        </w:rPr>
        <w:t>万元已提交往来清理申请，正在整改中。</w:t>
      </w:r>
    </w:p>
    <w:p w14:paraId="52A39801" w14:textId="77777777" w:rsidR="0038351D" w:rsidRDefault="0038351D" w:rsidP="0038351D">
      <w:pPr>
        <w:adjustRightInd w:val="0"/>
        <w:snapToGrid w:val="0"/>
        <w:spacing w:line="580" w:lineRule="exact"/>
        <w:ind w:firstLineChars="200" w:firstLine="640"/>
        <w:rPr>
          <w:rFonts w:ascii="仿宋_GB2312"/>
          <w:spacing w:val="-4"/>
        </w:rPr>
      </w:pPr>
      <w:r>
        <w:rPr>
          <w:rFonts w:ascii="仿宋_GB2312" w:hint="eastAsia"/>
          <w:szCs w:val="32"/>
        </w:rPr>
        <w:t>4.</w:t>
      </w:r>
      <w:r>
        <w:rPr>
          <w:rFonts w:ascii="仿宋_GB2312" w:hAnsi="宋体" w:cs="宋体" w:hint="eastAsia"/>
          <w:color w:val="000000"/>
          <w:kern w:val="0"/>
        </w:rPr>
        <w:t>关于化整为零以规避招标的问题。同里镇农村工作办公室召开各村工作会议，强调建设项目严格按照《吴江经济技术开发区基本建设工程管理操作规程》文件精神发包，今后不</w:t>
      </w:r>
      <w:proofErr w:type="gramStart"/>
      <w:r>
        <w:rPr>
          <w:rFonts w:ascii="仿宋_GB2312" w:hAnsi="宋体" w:cs="宋体" w:hint="eastAsia"/>
          <w:color w:val="000000"/>
          <w:kern w:val="0"/>
        </w:rPr>
        <w:t>得以项目</w:t>
      </w:r>
      <w:proofErr w:type="gramEnd"/>
      <w:r>
        <w:rPr>
          <w:rFonts w:ascii="仿宋_GB2312" w:hAnsi="宋体" w:cs="宋体" w:hint="eastAsia"/>
          <w:color w:val="000000"/>
          <w:kern w:val="0"/>
        </w:rPr>
        <w:t>任务重、完成时间紧等原因进行直接发包。</w:t>
      </w:r>
    </w:p>
    <w:p w14:paraId="690B3A26" w14:textId="77777777" w:rsidR="0038351D" w:rsidRDefault="0038351D" w:rsidP="0038351D">
      <w:pPr>
        <w:adjustRightInd w:val="0"/>
        <w:snapToGrid w:val="0"/>
        <w:spacing w:line="580" w:lineRule="exact"/>
        <w:ind w:firstLineChars="200" w:firstLine="640"/>
        <w:rPr>
          <w:rFonts w:ascii="黑体" w:eastAsia="黑体" w:hint="eastAsia"/>
          <w:color w:val="000000"/>
        </w:rPr>
      </w:pPr>
      <w:r>
        <w:rPr>
          <w:rFonts w:ascii="黑体" w:eastAsia="黑体" w:hint="eastAsia"/>
          <w:color w:val="000000"/>
        </w:rPr>
        <w:t>二、围绕“六稳”“六保”促进经济高质量发展审计查出问题的整改情况</w:t>
      </w:r>
    </w:p>
    <w:p w14:paraId="6EC2B133" w14:textId="77777777" w:rsidR="0038351D" w:rsidRDefault="0038351D" w:rsidP="0038351D">
      <w:pPr>
        <w:adjustRightInd w:val="0"/>
        <w:snapToGrid w:val="0"/>
        <w:spacing w:line="580" w:lineRule="exact"/>
        <w:ind w:firstLineChars="200" w:firstLine="640"/>
        <w:rPr>
          <w:rFonts w:ascii="楷体_GB2312" w:eastAsia="楷体_GB2312" w:hint="eastAsia"/>
          <w:b/>
          <w:bCs/>
          <w:szCs w:val="22"/>
        </w:rPr>
      </w:pPr>
      <w:r>
        <w:rPr>
          <w:rFonts w:ascii="楷体_GB2312" w:eastAsia="楷体_GB2312" w:hint="eastAsia"/>
          <w:b/>
          <w:bCs/>
          <w:szCs w:val="22"/>
        </w:rPr>
        <w:t>（一）医疗保障资金审计方面</w:t>
      </w:r>
    </w:p>
    <w:p w14:paraId="3E14D2DC"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1.关于违规支付医疗机构不合</w:t>
      </w:r>
      <w:proofErr w:type="gramStart"/>
      <w:r>
        <w:rPr>
          <w:rFonts w:ascii="仿宋_GB2312" w:hAnsi="宋体" w:cs="宋体" w:hint="eastAsia"/>
          <w:color w:val="000000"/>
          <w:kern w:val="0"/>
        </w:rPr>
        <w:t>规</w:t>
      </w:r>
      <w:proofErr w:type="gramEnd"/>
      <w:r>
        <w:rPr>
          <w:rFonts w:ascii="仿宋_GB2312" w:hAnsi="宋体" w:cs="宋体" w:hint="eastAsia"/>
          <w:color w:val="000000"/>
          <w:kern w:val="0"/>
        </w:rPr>
        <w:t>费用的问题。上述款项2.53万元已全部从各医疗机构</w:t>
      </w:r>
      <w:proofErr w:type="gramStart"/>
      <w:r>
        <w:rPr>
          <w:rFonts w:ascii="仿宋_GB2312" w:hAnsi="宋体" w:cs="宋体" w:hint="eastAsia"/>
          <w:color w:val="000000"/>
          <w:kern w:val="0"/>
        </w:rPr>
        <w:t>医</w:t>
      </w:r>
      <w:proofErr w:type="gramEnd"/>
      <w:r>
        <w:rPr>
          <w:rFonts w:ascii="仿宋_GB2312" w:hAnsi="宋体" w:cs="宋体" w:hint="eastAsia"/>
          <w:color w:val="000000"/>
          <w:kern w:val="0"/>
        </w:rPr>
        <w:t>保基金中扣回。</w:t>
      </w:r>
    </w:p>
    <w:p w14:paraId="3FEA19F7"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2.关于违规向不符合条件人员支付</w:t>
      </w:r>
      <w:proofErr w:type="gramStart"/>
      <w:r>
        <w:rPr>
          <w:rFonts w:ascii="仿宋_GB2312" w:hAnsi="宋体" w:cs="宋体" w:hint="eastAsia"/>
          <w:color w:val="000000"/>
          <w:kern w:val="0"/>
        </w:rPr>
        <w:t>医</w:t>
      </w:r>
      <w:proofErr w:type="gramEnd"/>
      <w:r>
        <w:rPr>
          <w:rFonts w:ascii="仿宋_GB2312" w:hAnsi="宋体" w:cs="宋体" w:hint="eastAsia"/>
          <w:color w:val="000000"/>
          <w:kern w:val="0"/>
        </w:rPr>
        <w:t>保待遇的问题。上述款项0.41万元已全部追回。</w:t>
      </w:r>
    </w:p>
    <w:p w14:paraId="12F2DC9E" w14:textId="77777777" w:rsidR="0038351D" w:rsidRDefault="0038351D" w:rsidP="0038351D">
      <w:pPr>
        <w:adjustRightInd w:val="0"/>
        <w:snapToGrid w:val="0"/>
        <w:spacing w:line="580" w:lineRule="exact"/>
        <w:ind w:firstLineChars="200" w:firstLine="640"/>
        <w:rPr>
          <w:rFonts w:ascii="仿宋_GB2312" w:hAnsi="宋体" w:cs="宋体" w:hint="eastAsia"/>
          <w:color w:val="000000"/>
          <w:kern w:val="0"/>
        </w:rPr>
      </w:pPr>
      <w:r>
        <w:rPr>
          <w:rFonts w:ascii="仿宋_GB2312" w:hAnsi="宋体" w:cs="宋体" w:hint="eastAsia"/>
          <w:color w:val="000000"/>
          <w:kern w:val="0"/>
        </w:rPr>
        <w:t>3.关于定点医疗机构违规收费的问题。上述款项3.52万元已全部从各医疗机构</w:t>
      </w:r>
      <w:proofErr w:type="gramStart"/>
      <w:r>
        <w:rPr>
          <w:rFonts w:ascii="仿宋_GB2312" w:hAnsi="宋体" w:cs="宋体" w:hint="eastAsia"/>
          <w:color w:val="000000"/>
          <w:kern w:val="0"/>
        </w:rPr>
        <w:t>医</w:t>
      </w:r>
      <w:proofErr w:type="gramEnd"/>
      <w:r>
        <w:rPr>
          <w:rFonts w:ascii="仿宋_GB2312" w:hAnsi="宋体" w:cs="宋体" w:hint="eastAsia"/>
          <w:color w:val="000000"/>
          <w:kern w:val="0"/>
        </w:rPr>
        <w:t>保基金中扣回。</w:t>
      </w:r>
    </w:p>
    <w:p w14:paraId="0A06629B" w14:textId="77777777" w:rsidR="0038351D" w:rsidRDefault="0038351D" w:rsidP="0038351D">
      <w:pPr>
        <w:adjustRightInd w:val="0"/>
        <w:snapToGrid w:val="0"/>
        <w:spacing w:line="580" w:lineRule="exact"/>
        <w:ind w:firstLineChars="200" w:firstLine="640"/>
        <w:rPr>
          <w:rFonts w:ascii="楷体_GB2312" w:eastAsia="楷体_GB2312" w:hint="eastAsia"/>
          <w:b/>
          <w:bCs/>
          <w:szCs w:val="22"/>
        </w:rPr>
      </w:pPr>
      <w:r>
        <w:rPr>
          <w:rFonts w:ascii="楷体_GB2312" w:eastAsia="楷体_GB2312" w:hint="eastAsia"/>
          <w:b/>
          <w:bCs/>
          <w:szCs w:val="22"/>
        </w:rPr>
        <w:t>（二）保障性安居工程资金投入和使用绩效审计方面</w:t>
      </w:r>
    </w:p>
    <w:p w14:paraId="3201998B"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1.关于公租房租金未上交国库，未实行收支两条线管理的问题。平望镇和</w:t>
      </w:r>
      <w:proofErr w:type="gramStart"/>
      <w:r>
        <w:rPr>
          <w:rFonts w:ascii="仿宋_GB2312" w:hAnsi="宋体" w:cs="宋体" w:hint="eastAsia"/>
          <w:color w:val="000000"/>
          <w:kern w:val="0"/>
        </w:rPr>
        <w:t>汾湖科创园</w:t>
      </w:r>
      <w:proofErr w:type="gramEnd"/>
      <w:r>
        <w:rPr>
          <w:rFonts w:ascii="仿宋_GB2312" w:hAnsi="宋体" w:cs="宋体" w:hint="eastAsia"/>
          <w:color w:val="000000"/>
          <w:kern w:val="0"/>
        </w:rPr>
        <w:t>已分别将1</w:t>
      </w:r>
      <w:r>
        <w:rPr>
          <w:rFonts w:ascii="仿宋_GB2312" w:hAnsi="宋体" w:cs="宋体"/>
          <w:color w:val="000000"/>
          <w:kern w:val="0"/>
        </w:rPr>
        <w:t>99.10</w:t>
      </w:r>
      <w:r>
        <w:rPr>
          <w:rFonts w:ascii="仿宋_GB2312" w:hAnsi="宋体" w:cs="宋体" w:hint="eastAsia"/>
          <w:color w:val="000000"/>
          <w:kern w:val="0"/>
        </w:rPr>
        <w:t>万元、1</w:t>
      </w:r>
      <w:r>
        <w:rPr>
          <w:rFonts w:ascii="仿宋_GB2312" w:hAnsi="宋体" w:cs="宋体"/>
          <w:color w:val="000000"/>
          <w:kern w:val="0"/>
        </w:rPr>
        <w:t>1.93</w:t>
      </w:r>
      <w:r>
        <w:rPr>
          <w:rFonts w:ascii="仿宋_GB2312" w:hAnsi="宋体" w:cs="宋体" w:hint="eastAsia"/>
          <w:color w:val="000000"/>
          <w:kern w:val="0"/>
        </w:rPr>
        <w:t>万元租金上交财政。</w:t>
      </w:r>
    </w:p>
    <w:p w14:paraId="026C3D0C" w14:textId="77777777" w:rsidR="0038351D" w:rsidRDefault="0038351D" w:rsidP="0038351D">
      <w:pPr>
        <w:adjustRightInd w:val="0"/>
        <w:snapToGrid w:val="0"/>
        <w:spacing w:line="580" w:lineRule="exact"/>
        <w:ind w:firstLineChars="200" w:firstLine="640"/>
        <w:rPr>
          <w:rFonts w:ascii="楷体_GB2312" w:eastAsia="楷体_GB2312"/>
          <w:szCs w:val="22"/>
        </w:rPr>
      </w:pPr>
      <w:r>
        <w:rPr>
          <w:rFonts w:ascii="仿宋_GB2312" w:hAnsi="宋体" w:cs="宋体" w:hint="eastAsia"/>
          <w:color w:val="000000"/>
          <w:kern w:val="0"/>
        </w:rPr>
        <w:t>2.关于未按规定用途使用上级补助资金的问题。吴江区住建局已修改完善《吴江区住房和城乡建设局财务管理办法》，对于项目支出的财务管理进行了更严格细致的规定。</w:t>
      </w:r>
    </w:p>
    <w:p w14:paraId="0D6E96C8" w14:textId="77777777" w:rsidR="0038351D" w:rsidRDefault="0038351D" w:rsidP="0038351D">
      <w:pPr>
        <w:adjustRightInd w:val="0"/>
        <w:snapToGrid w:val="0"/>
        <w:spacing w:line="580" w:lineRule="exact"/>
        <w:ind w:firstLineChars="200" w:firstLine="640"/>
        <w:rPr>
          <w:rFonts w:ascii="楷体_GB2312" w:eastAsia="楷体_GB2312"/>
          <w:szCs w:val="22"/>
        </w:rPr>
      </w:pPr>
      <w:r>
        <w:rPr>
          <w:rFonts w:ascii="仿宋_GB2312" w:hAnsi="宋体" w:cs="宋体"/>
          <w:color w:val="000000"/>
          <w:kern w:val="0"/>
        </w:rPr>
        <w:t>3</w:t>
      </w:r>
      <w:r>
        <w:rPr>
          <w:rFonts w:ascii="仿宋_GB2312" w:hAnsi="宋体" w:cs="宋体" w:hint="eastAsia"/>
          <w:color w:val="000000"/>
          <w:kern w:val="0"/>
        </w:rPr>
        <w:t>.关于城市基础设施配套费未按规定申报减免的问题。</w:t>
      </w:r>
      <w:r>
        <w:rPr>
          <w:rFonts w:ascii="仿宋_GB2312" w:hAnsi="宋体" w:cs="宋体" w:hint="eastAsia"/>
          <w:color w:val="000000"/>
          <w:kern w:val="0"/>
        </w:rPr>
        <w:lastRenderedPageBreak/>
        <w:t>已向建设单位退回配套费6</w:t>
      </w:r>
      <w:r>
        <w:rPr>
          <w:rFonts w:ascii="仿宋_GB2312" w:hAnsi="宋体" w:cs="宋体"/>
          <w:color w:val="000000"/>
          <w:kern w:val="0"/>
        </w:rPr>
        <w:t>16.8</w:t>
      </w:r>
      <w:r>
        <w:rPr>
          <w:rFonts w:ascii="仿宋_GB2312" w:hAnsi="宋体" w:cs="宋体" w:hint="eastAsia"/>
          <w:color w:val="000000"/>
          <w:kern w:val="0"/>
        </w:rPr>
        <w:t>万元。</w:t>
      </w:r>
      <w:r>
        <w:rPr>
          <w:rFonts w:ascii="仿宋_GB2312" w:hAnsi="仿宋" w:hint="eastAsia"/>
          <w:szCs w:val="22"/>
        </w:rPr>
        <w:t xml:space="preserve"> </w:t>
      </w:r>
    </w:p>
    <w:p w14:paraId="669B2A95" w14:textId="77777777" w:rsidR="0038351D" w:rsidRDefault="0038351D" w:rsidP="0038351D">
      <w:pPr>
        <w:adjustRightInd w:val="0"/>
        <w:snapToGrid w:val="0"/>
        <w:spacing w:line="580" w:lineRule="exact"/>
        <w:ind w:firstLineChars="200" w:firstLine="640"/>
        <w:rPr>
          <w:rFonts w:ascii="仿宋_GB2312" w:hAnsi="仿宋"/>
          <w:szCs w:val="22"/>
        </w:rPr>
      </w:pPr>
      <w:r>
        <w:rPr>
          <w:rFonts w:ascii="仿宋_GB2312" w:hAnsi="宋体" w:cs="宋体"/>
          <w:color w:val="000000"/>
          <w:kern w:val="0"/>
        </w:rPr>
        <w:t>4</w:t>
      </w:r>
      <w:r>
        <w:rPr>
          <w:rFonts w:ascii="仿宋_GB2312" w:hAnsi="宋体" w:cs="宋体" w:hint="eastAsia"/>
          <w:color w:val="000000"/>
          <w:kern w:val="0"/>
        </w:rPr>
        <w:t>.关于安置房工程设计未公开招标的问题。盛泽投资公司出台了《关于进一步规范建设工程招投标管理的通知》，对招投标管理办法进行了细化和规范。</w:t>
      </w:r>
      <w:r>
        <w:rPr>
          <w:rFonts w:ascii="仿宋_GB2312" w:hAnsi="仿宋" w:hint="eastAsia"/>
          <w:szCs w:val="22"/>
        </w:rPr>
        <w:t xml:space="preserve"> </w:t>
      </w:r>
    </w:p>
    <w:p w14:paraId="69BD8240" w14:textId="77777777" w:rsidR="0038351D" w:rsidRDefault="0038351D" w:rsidP="0038351D">
      <w:pPr>
        <w:adjustRightInd w:val="0"/>
        <w:snapToGrid w:val="0"/>
        <w:spacing w:line="580" w:lineRule="exact"/>
        <w:ind w:firstLineChars="200" w:firstLine="640"/>
        <w:rPr>
          <w:rFonts w:ascii="仿宋_GB2312" w:hAnsi="宋体" w:cs="宋体" w:hint="eastAsia"/>
          <w:color w:val="000000"/>
          <w:kern w:val="0"/>
        </w:rPr>
      </w:pPr>
      <w:r>
        <w:rPr>
          <w:rFonts w:ascii="仿宋_GB2312" w:hAnsi="宋体" w:cs="宋体"/>
          <w:color w:val="000000"/>
          <w:kern w:val="0"/>
        </w:rPr>
        <w:t>5</w:t>
      </w:r>
      <w:r>
        <w:rPr>
          <w:rFonts w:ascii="仿宋_GB2312" w:hAnsi="宋体" w:cs="宋体" w:hint="eastAsia"/>
          <w:color w:val="000000"/>
          <w:kern w:val="0"/>
        </w:rPr>
        <w:t>.关于公租房租金未应收尽收的问题。</w:t>
      </w:r>
      <w:proofErr w:type="gramStart"/>
      <w:r>
        <w:rPr>
          <w:rFonts w:ascii="仿宋_GB2312" w:hAnsi="宋体" w:cs="宋体" w:hint="eastAsia"/>
          <w:color w:val="000000"/>
          <w:kern w:val="0"/>
        </w:rPr>
        <w:t>汾</w:t>
      </w:r>
      <w:proofErr w:type="gramEnd"/>
      <w:r>
        <w:rPr>
          <w:rFonts w:ascii="仿宋_GB2312" w:hAnsi="宋体" w:cs="宋体" w:hint="eastAsia"/>
          <w:color w:val="000000"/>
          <w:kern w:val="0"/>
        </w:rPr>
        <w:t>湖科技创业园67.73万元公租房租金已上交财政；东太湖度假区已补收租金5.6万元，其余尚未收回租金已委托律师向法院提起诉讼。</w:t>
      </w:r>
    </w:p>
    <w:p w14:paraId="263AAF36"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color w:val="000000"/>
          <w:kern w:val="0"/>
        </w:rPr>
        <w:t>6</w:t>
      </w:r>
      <w:r>
        <w:rPr>
          <w:rFonts w:ascii="仿宋_GB2312" w:hAnsi="宋体" w:cs="宋体" w:hint="eastAsia"/>
          <w:color w:val="000000"/>
          <w:kern w:val="0"/>
        </w:rPr>
        <w:t>.关于部分公租房闲置超过一年的问题。吴江经济技术开发区、盛泽镇已分别将开发区人才公寓2、4、5号楼及新</w:t>
      </w:r>
      <w:proofErr w:type="gramStart"/>
      <w:r>
        <w:rPr>
          <w:rFonts w:ascii="仿宋_GB2312" w:hAnsi="宋体" w:cs="宋体" w:hint="eastAsia"/>
          <w:color w:val="000000"/>
          <w:kern w:val="0"/>
        </w:rPr>
        <w:t>盛泽人公寓</w:t>
      </w:r>
      <w:proofErr w:type="gramEnd"/>
      <w:r>
        <w:rPr>
          <w:rFonts w:ascii="仿宋_GB2312" w:hAnsi="宋体" w:cs="宋体" w:hint="eastAsia"/>
          <w:color w:val="000000"/>
          <w:kern w:val="0"/>
        </w:rPr>
        <w:t>1</w:t>
      </w:r>
      <w:r>
        <w:rPr>
          <w:rFonts w:ascii="仿宋_GB2312" w:hAnsi="宋体" w:cs="宋体"/>
          <w:color w:val="000000"/>
          <w:kern w:val="0"/>
        </w:rPr>
        <w:t>04</w:t>
      </w:r>
      <w:r>
        <w:rPr>
          <w:rFonts w:ascii="仿宋_GB2312" w:hAnsi="宋体" w:cs="宋体" w:hint="eastAsia"/>
          <w:color w:val="000000"/>
          <w:kern w:val="0"/>
        </w:rPr>
        <w:t>间闲置公租房对外租赁。</w:t>
      </w:r>
    </w:p>
    <w:p w14:paraId="34607BEA" w14:textId="77777777" w:rsidR="0038351D" w:rsidRDefault="0038351D" w:rsidP="0038351D">
      <w:pPr>
        <w:adjustRightInd w:val="0"/>
        <w:snapToGrid w:val="0"/>
        <w:spacing w:line="580" w:lineRule="exact"/>
        <w:ind w:firstLineChars="200" w:firstLine="640"/>
        <w:rPr>
          <w:rFonts w:ascii="黑体" w:eastAsia="黑体" w:hint="eastAsia"/>
          <w:color w:val="000000"/>
        </w:rPr>
      </w:pPr>
      <w:r>
        <w:rPr>
          <w:rFonts w:ascii="黑体" w:eastAsia="黑体" w:hint="eastAsia"/>
          <w:color w:val="000000"/>
        </w:rPr>
        <w:t>三、重大战略、重点项目和民生审计查出问题的整改情况</w:t>
      </w:r>
    </w:p>
    <w:p w14:paraId="747E9CEB" w14:textId="77777777" w:rsidR="0038351D" w:rsidRDefault="0038351D" w:rsidP="0038351D">
      <w:pPr>
        <w:adjustRightInd w:val="0"/>
        <w:snapToGrid w:val="0"/>
        <w:spacing w:line="580" w:lineRule="exact"/>
        <w:ind w:firstLineChars="200" w:firstLine="640"/>
        <w:rPr>
          <w:rFonts w:ascii="楷体_GB2312" w:eastAsia="楷体_GB2312" w:hint="eastAsia"/>
          <w:b/>
          <w:bCs/>
        </w:rPr>
      </w:pPr>
      <w:r>
        <w:rPr>
          <w:rFonts w:ascii="楷体_GB2312" w:eastAsia="楷体_GB2312" w:hint="eastAsia"/>
          <w:b/>
          <w:bCs/>
        </w:rPr>
        <w:t>（一）长三角一体化发展部分重点工作推进情况专题审计方面</w:t>
      </w:r>
    </w:p>
    <w:p w14:paraId="3856C634"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1.关于部分项目对比年度计划</w:t>
      </w:r>
      <w:proofErr w:type="gramStart"/>
      <w:r>
        <w:rPr>
          <w:rFonts w:ascii="仿宋_GB2312" w:hAnsi="宋体" w:cs="宋体" w:hint="eastAsia"/>
          <w:color w:val="000000"/>
          <w:kern w:val="0"/>
        </w:rPr>
        <w:t>进度脱幅的</w:t>
      </w:r>
      <w:proofErr w:type="gramEnd"/>
      <w:r>
        <w:rPr>
          <w:rFonts w:ascii="仿宋_GB2312" w:hAnsi="宋体" w:cs="宋体" w:hint="eastAsia"/>
          <w:color w:val="000000"/>
          <w:kern w:val="0"/>
        </w:rPr>
        <w:t>问题。</w:t>
      </w:r>
      <w:proofErr w:type="gramStart"/>
      <w:r>
        <w:rPr>
          <w:rFonts w:ascii="仿宋_GB2312" w:hAnsi="宋体" w:cs="宋体" w:hint="eastAsia"/>
          <w:color w:val="000000"/>
          <w:kern w:val="0"/>
        </w:rPr>
        <w:t>汾</w:t>
      </w:r>
      <w:proofErr w:type="gramEnd"/>
      <w:r>
        <w:rPr>
          <w:rFonts w:ascii="仿宋_GB2312" w:hAnsi="宋体" w:cs="宋体" w:hint="eastAsia"/>
          <w:color w:val="000000"/>
          <w:kern w:val="0"/>
        </w:rPr>
        <w:t>湖高新区已要求各项</w:t>
      </w:r>
      <w:proofErr w:type="gramStart"/>
      <w:r>
        <w:rPr>
          <w:rFonts w:ascii="仿宋_GB2312" w:hAnsi="宋体" w:cs="宋体" w:hint="eastAsia"/>
          <w:color w:val="000000"/>
          <w:kern w:val="0"/>
        </w:rPr>
        <w:t>目单位</w:t>
      </w:r>
      <w:proofErr w:type="gramEnd"/>
      <w:r>
        <w:rPr>
          <w:rFonts w:ascii="仿宋_GB2312" w:hAnsi="宋体" w:cs="宋体" w:hint="eastAsia"/>
          <w:color w:val="000000"/>
          <w:kern w:val="0"/>
        </w:rPr>
        <w:t>加快项目推进进度，对多次督促仍不达预期的下一年度将不予安排或减少安排项目预算资金。</w:t>
      </w:r>
    </w:p>
    <w:p w14:paraId="73FE82D8" w14:textId="77777777" w:rsidR="0038351D" w:rsidRDefault="0038351D" w:rsidP="0038351D">
      <w:pPr>
        <w:adjustRightInd w:val="0"/>
        <w:snapToGrid w:val="0"/>
        <w:spacing w:line="580" w:lineRule="exact"/>
        <w:ind w:firstLineChars="200" w:firstLine="640"/>
        <w:rPr>
          <w:rFonts w:ascii="仿宋_GB2312" w:hAnsi="宋体" w:cs="宋体" w:hint="eastAsia"/>
          <w:color w:val="000000"/>
          <w:kern w:val="0"/>
        </w:rPr>
      </w:pPr>
      <w:r>
        <w:rPr>
          <w:rFonts w:ascii="仿宋_GB2312" w:hAnsi="宋体" w:cs="宋体"/>
          <w:color w:val="000000"/>
          <w:kern w:val="0"/>
        </w:rPr>
        <w:t>2</w:t>
      </w:r>
      <w:r>
        <w:rPr>
          <w:rFonts w:ascii="仿宋_GB2312" w:hAnsi="宋体" w:cs="宋体" w:hint="eastAsia"/>
          <w:color w:val="000000"/>
          <w:kern w:val="0"/>
        </w:rPr>
        <w:t>.个别专项资金超范围使用的问题。</w:t>
      </w:r>
      <w:proofErr w:type="gramStart"/>
      <w:r>
        <w:rPr>
          <w:rFonts w:ascii="仿宋_GB2312" w:hAnsi="宋体" w:cs="宋体" w:hint="eastAsia"/>
          <w:color w:val="000000"/>
          <w:kern w:val="0"/>
        </w:rPr>
        <w:t>汾</w:t>
      </w:r>
      <w:proofErr w:type="gramEnd"/>
      <w:r>
        <w:rPr>
          <w:rFonts w:ascii="仿宋_GB2312" w:hAnsi="宋体" w:cs="宋体" w:hint="eastAsia"/>
          <w:color w:val="000000"/>
          <w:kern w:val="0"/>
        </w:rPr>
        <w:t>湖高新区已将该笔</w:t>
      </w:r>
      <w:proofErr w:type="gramStart"/>
      <w:r>
        <w:rPr>
          <w:rFonts w:ascii="仿宋_GB2312" w:hAnsi="宋体" w:cs="宋体" w:hint="eastAsia"/>
          <w:color w:val="000000"/>
          <w:kern w:val="0"/>
        </w:rPr>
        <w:t>改造款</w:t>
      </w:r>
      <w:proofErr w:type="gramEnd"/>
      <w:r>
        <w:rPr>
          <w:rFonts w:ascii="仿宋_GB2312" w:hAnsi="宋体" w:cs="宋体" w:hint="eastAsia"/>
          <w:color w:val="000000"/>
          <w:kern w:val="0"/>
        </w:rPr>
        <w:t>及监理费1</w:t>
      </w:r>
      <w:r>
        <w:rPr>
          <w:rFonts w:ascii="仿宋_GB2312" w:hAnsi="宋体" w:cs="宋体"/>
          <w:color w:val="000000"/>
          <w:kern w:val="0"/>
        </w:rPr>
        <w:t>58.8</w:t>
      </w:r>
      <w:r>
        <w:rPr>
          <w:rFonts w:ascii="仿宋_GB2312" w:hAnsi="宋体" w:cs="宋体" w:hint="eastAsia"/>
          <w:color w:val="000000"/>
          <w:kern w:val="0"/>
        </w:rPr>
        <w:t>万元退还至“美湖群”资金专户。</w:t>
      </w:r>
    </w:p>
    <w:p w14:paraId="05EE7D07" w14:textId="77777777" w:rsidR="0038351D" w:rsidRDefault="0038351D" w:rsidP="0038351D">
      <w:pPr>
        <w:adjustRightInd w:val="0"/>
        <w:snapToGrid w:val="0"/>
        <w:spacing w:line="580" w:lineRule="exact"/>
        <w:ind w:firstLineChars="200" w:firstLine="640"/>
        <w:rPr>
          <w:rFonts w:ascii="楷体_GB2312" w:eastAsia="楷体_GB2312" w:hint="eastAsia"/>
          <w:b/>
          <w:bCs/>
        </w:rPr>
      </w:pPr>
      <w:r>
        <w:rPr>
          <w:rFonts w:ascii="楷体_GB2312" w:eastAsia="楷体_GB2312" w:hint="eastAsia"/>
          <w:b/>
          <w:bCs/>
        </w:rPr>
        <w:t>（二）桃源镇垃圾分类推进情况审计方面</w:t>
      </w:r>
    </w:p>
    <w:p w14:paraId="293F2007"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1.关于招标、投标与合同控制方面的问题。桃源</w:t>
      </w:r>
      <w:proofErr w:type="gramStart"/>
      <w:r>
        <w:rPr>
          <w:rFonts w:ascii="仿宋_GB2312" w:hAnsi="宋体" w:cs="宋体" w:hint="eastAsia"/>
          <w:color w:val="000000"/>
          <w:kern w:val="0"/>
        </w:rPr>
        <w:t>镇规范</w:t>
      </w:r>
      <w:proofErr w:type="gramEnd"/>
      <w:r>
        <w:rPr>
          <w:rFonts w:ascii="仿宋_GB2312" w:hAnsi="宋体" w:cs="宋体" w:hint="eastAsia"/>
          <w:color w:val="000000"/>
          <w:kern w:val="0"/>
        </w:rPr>
        <w:t>招投标环节，加强合同审查，进一步细化合同条款，做好事前审核和事后验收工作，确保监管到位，执行到位。</w:t>
      </w:r>
    </w:p>
    <w:p w14:paraId="75BC8601"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2.关于垃圾分类考核方面的问题。桃源镇垃圾分类专班</w:t>
      </w:r>
      <w:r>
        <w:rPr>
          <w:rFonts w:ascii="仿宋_GB2312" w:hAnsi="宋体" w:cs="宋体" w:hint="eastAsia"/>
          <w:color w:val="000000"/>
          <w:kern w:val="0"/>
        </w:rPr>
        <w:lastRenderedPageBreak/>
        <w:t>调整完善考核细则，规范考核机制，做好台帐整理，同时根据考核结果严格对照合同要求落实扣罚条款。</w:t>
      </w:r>
    </w:p>
    <w:p w14:paraId="5C6DCFEB" w14:textId="77777777" w:rsidR="0038351D" w:rsidRDefault="0038351D" w:rsidP="0038351D">
      <w:pPr>
        <w:adjustRightInd w:val="0"/>
        <w:snapToGrid w:val="0"/>
        <w:spacing w:line="580" w:lineRule="exact"/>
        <w:ind w:firstLineChars="200" w:firstLine="640"/>
        <w:rPr>
          <w:rFonts w:ascii="楷体_GB2312" w:eastAsia="楷体_GB2312" w:hint="eastAsia"/>
          <w:b/>
          <w:bCs/>
        </w:rPr>
      </w:pPr>
      <w:r>
        <w:rPr>
          <w:rFonts w:ascii="楷体_GB2312" w:eastAsia="楷体_GB2312" w:hint="eastAsia"/>
          <w:b/>
          <w:bCs/>
        </w:rPr>
        <w:t>（三）公立医院综合改革政策落实情况专项审计方面</w:t>
      </w:r>
    </w:p>
    <w:p w14:paraId="7BCE5870"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1.关于多收医疗服务费和</w:t>
      </w:r>
      <w:proofErr w:type="gramStart"/>
      <w:r>
        <w:rPr>
          <w:rFonts w:ascii="仿宋_GB2312" w:hAnsi="宋体" w:cs="宋体" w:hint="eastAsia"/>
          <w:color w:val="000000"/>
          <w:kern w:val="0"/>
        </w:rPr>
        <w:t>医保</w:t>
      </w:r>
      <w:proofErr w:type="gramEnd"/>
      <w:r>
        <w:rPr>
          <w:rFonts w:ascii="仿宋_GB2312" w:hAnsi="宋体" w:cs="宋体" w:hint="eastAsia"/>
          <w:color w:val="000000"/>
          <w:kern w:val="0"/>
        </w:rPr>
        <w:t>基金支出超范围的问题。苏州市第九人民医院已将上述款项退回</w:t>
      </w:r>
      <w:proofErr w:type="gramStart"/>
      <w:r>
        <w:rPr>
          <w:rFonts w:ascii="仿宋_GB2312" w:hAnsi="宋体" w:cs="宋体" w:hint="eastAsia"/>
          <w:color w:val="000000"/>
          <w:kern w:val="0"/>
        </w:rPr>
        <w:t>医</w:t>
      </w:r>
      <w:proofErr w:type="gramEnd"/>
      <w:r>
        <w:rPr>
          <w:rFonts w:ascii="仿宋_GB2312" w:hAnsi="宋体" w:cs="宋体" w:hint="eastAsia"/>
          <w:color w:val="000000"/>
          <w:kern w:val="0"/>
        </w:rPr>
        <w:t>保基金，同时进一步严格执行相关规定，优化信息系统设置，从源头上规避不合</w:t>
      </w:r>
      <w:proofErr w:type="gramStart"/>
      <w:r>
        <w:rPr>
          <w:rFonts w:ascii="仿宋_GB2312" w:hAnsi="宋体" w:cs="宋体" w:hint="eastAsia"/>
          <w:color w:val="000000"/>
          <w:kern w:val="0"/>
        </w:rPr>
        <w:t>规</w:t>
      </w:r>
      <w:proofErr w:type="gramEnd"/>
      <w:r>
        <w:rPr>
          <w:rFonts w:ascii="仿宋_GB2312" w:hAnsi="宋体" w:cs="宋体" w:hint="eastAsia"/>
          <w:color w:val="000000"/>
          <w:kern w:val="0"/>
        </w:rPr>
        <w:t>行为。</w:t>
      </w:r>
    </w:p>
    <w:p w14:paraId="3623BA5F" w14:textId="77777777" w:rsidR="0038351D" w:rsidRDefault="0038351D" w:rsidP="0038351D">
      <w:pPr>
        <w:adjustRightInd w:val="0"/>
        <w:snapToGrid w:val="0"/>
        <w:spacing w:line="580" w:lineRule="exact"/>
        <w:ind w:firstLineChars="200" w:firstLine="640"/>
        <w:rPr>
          <w:rFonts w:hint="eastAsia"/>
        </w:rPr>
      </w:pPr>
      <w:r>
        <w:rPr>
          <w:rFonts w:ascii="仿宋_GB2312" w:hAnsi="宋体" w:cs="宋体" w:hint="eastAsia"/>
          <w:color w:val="000000"/>
          <w:kern w:val="0"/>
        </w:rPr>
        <w:t>2.关于个别</w:t>
      </w:r>
      <w:proofErr w:type="gramStart"/>
      <w:r>
        <w:rPr>
          <w:rFonts w:ascii="仿宋_GB2312" w:hAnsi="宋体" w:cs="宋体" w:hint="eastAsia"/>
          <w:color w:val="000000"/>
          <w:kern w:val="0"/>
        </w:rPr>
        <w:t>耗材未</w:t>
      </w:r>
      <w:proofErr w:type="gramEnd"/>
      <w:r>
        <w:rPr>
          <w:rFonts w:ascii="仿宋_GB2312" w:hAnsi="宋体" w:cs="宋体" w:hint="eastAsia"/>
          <w:color w:val="000000"/>
          <w:kern w:val="0"/>
        </w:rPr>
        <w:t>实行差率和差额“双控”的问题。苏州市第九人民医院通过定期进行“三合理”检查，通报完成情况较差的科室，防范类似问题发生。</w:t>
      </w:r>
    </w:p>
    <w:p w14:paraId="13B1A7C1" w14:textId="77777777" w:rsidR="0038351D" w:rsidRDefault="0038351D" w:rsidP="0038351D">
      <w:pPr>
        <w:adjustRightInd w:val="0"/>
        <w:snapToGrid w:val="0"/>
        <w:spacing w:line="580" w:lineRule="exact"/>
        <w:ind w:firstLineChars="200" w:firstLine="640"/>
        <w:rPr>
          <w:rFonts w:ascii="楷体_GB2312" w:eastAsia="楷体_GB2312" w:hint="eastAsia"/>
          <w:b/>
          <w:bCs/>
        </w:rPr>
      </w:pPr>
      <w:r>
        <w:rPr>
          <w:rFonts w:ascii="楷体_GB2312" w:eastAsia="楷体_GB2312" w:hint="eastAsia"/>
          <w:b/>
          <w:bCs/>
        </w:rPr>
        <w:t>（四）网络安全和信息化建设审计方面</w:t>
      </w:r>
    </w:p>
    <w:p w14:paraId="217D5767"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1</w:t>
      </w:r>
      <w:r>
        <w:rPr>
          <w:rFonts w:ascii="仿宋_GB2312" w:hAnsi="宋体" w:cs="宋体"/>
          <w:color w:val="000000"/>
          <w:kern w:val="0"/>
        </w:rPr>
        <w:t>.</w:t>
      </w:r>
      <w:r>
        <w:rPr>
          <w:rFonts w:ascii="仿宋_GB2312" w:hAnsi="宋体" w:cs="宋体" w:hint="eastAsia"/>
          <w:color w:val="000000"/>
          <w:kern w:val="0"/>
        </w:rPr>
        <w:t>关于未按规定开展网络安全应急演练的问题。区市监局和区统计局高度重视，完善了网络安全应急预案并开展了网络安全应急演练。</w:t>
      </w:r>
    </w:p>
    <w:p w14:paraId="608EDE69"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color w:val="000000"/>
          <w:kern w:val="0"/>
        </w:rPr>
        <w:t>2.</w:t>
      </w:r>
      <w:r>
        <w:rPr>
          <w:rFonts w:ascii="仿宋_GB2312" w:hAnsi="宋体" w:cs="宋体" w:hint="eastAsia"/>
          <w:color w:val="000000"/>
          <w:kern w:val="0"/>
        </w:rPr>
        <w:t>关于未按规定开展等级保护定级的问题。</w:t>
      </w:r>
      <w:proofErr w:type="gramStart"/>
      <w:r>
        <w:rPr>
          <w:rFonts w:ascii="仿宋_GB2312" w:hAnsi="宋体" w:cs="宋体" w:hint="eastAsia"/>
          <w:color w:val="000000"/>
          <w:kern w:val="0"/>
        </w:rPr>
        <w:t>区发改委</w:t>
      </w:r>
      <w:proofErr w:type="gramEnd"/>
      <w:r>
        <w:rPr>
          <w:rFonts w:ascii="仿宋_GB2312" w:hAnsi="宋体" w:cs="宋体" w:hint="eastAsia"/>
          <w:color w:val="000000"/>
          <w:kern w:val="0"/>
        </w:rPr>
        <w:t>、区资</w:t>
      </w:r>
      <w:proofErr w:type="gramStart"/>
      <w:r>
        <w:rPr>
          <w:rFonts w:ascii="仿宋_GB2312" w:hAnsi="宋体" w:cs="宋体" w:hint="eastAsia"/>
          <w:color w:val="000000"/>
          <w:kern w:val="0"/>
        </w:rPr>
        <w:t>规</w:t>
      </w:r>
      <w:proofErr w:type="gramEnd"/>
      <w:r>
        <w:rPr>
          <w:rFonts w:ascii="仿宋_GB2312" w:hAnsi="宋体" w:cs="宋体" w:hint="eastAsia"/>
          <w:color w:val="000000"/>
          <w:kern w:val="0"/>
        </w:rPr>
        <w:t>局和区</w:t>
      </w:r>
      <w:proofErr w:type="gramStart"/>
      <w:r>
        <w:rPr>
          <w:rFonts w:ascii="仿宋_GB2312" w:hAnsi="宋体" w:cs="宋体" w:hint="eastAsia"/>
          <w:color w:val="000000"/>
          <w:kern w:val="0"/>
        </w:rPr>
        <w:t>医</w:t>
      </w:r>
      <w:proofErr w:type="gramEnd"/>
      <w:r>
        <w:rPr>
          <w:rFonts w:ascii="仿宋_GB2312" w:hAnsi="宋体" w:cs="宋体" w:hint="eastAsia"/>
          <w:color w:val="000000"/>
          <w:kern w:val="0"/>
        </w:rPr>
        <w:t>保局5个信息系统计划年内停用、整合或移交，东太湖度假区（太湖新城）、区财政局等部门13个信息系统已</w:t>
      </w:r>
      <w:proofErr w:type="gramStart"/>
      <w:r>
        <w:rPr>
          <w:rFonts w:ascii="仿宋_GB2312" w:hAnsi="宋体" w:cs="宋体" w:hint="eastAsia"/>
          <w:color w:val="000000"/>
          <w:kern w:val="0"/>
        </w:rPr>
        <w:t>开展等保测评</w:t>
      </w:r>
      <w:proofErr w:type="gramEnd"/>
      <w:r>
        <w:rPr>
          <w:rFonts w:ascii="仿宋_GB2312" w:hAnsi="宋体" w:cs="宋体" w:hint="eastAsia"/>
          <w:color w:val="000000"/>
          <w:kern w:val="0"/>
        </w:rPr>
        <w:t>工作。</w:t>
      </w:r>
    </w:p>
    <w:p w14:paraId="63F753BC" w14:textId="77777777" w:rsidR="0038351D" w:rsidRDefault="0038351D" w:rsidP="0038351D">
      <w:pPr>
        <w:adjustRightInd w:val="0"/>
        <w:snapToGrid w:val="0"/>
        <w:spacing w:line="580" w:lineRule="exact"/>
        <w:ind w:firstLineChars="200" w:firstLine="640"/>
        <w:rPr>
          <w:rFonts w:ascii="仿宋_GB2312" w:hAnsi="宋体" w:cs="宋体" w:hint="eastAsia"/>
          <w:color w:val="000000"/>
          <w:kern w:val="0"/>
        </w:rPr>
      </w:pPr>
      <w:r>
        <w:rPr>
          <w:rFonts w:ascii="仿宋_GB2312" w:hAnsi="宋体" w:cs="宋体"/>
          <w:color w:val="000000"/>
          <w:kern w:val="0"/>
        </w:rPr>
        <w:t>3.</w:t>
      </w:r>
      <w:r>
        <w:rPr>
          <w:rFonts w:ascii="仿宋_GB2312" w:hAnsi="宋体" w:cs="宋体" w:hint="eastAsia"/>
          <w:color w:val="000000"/>
          <w:kern w:val="0"/>
        </w:rPr>
        <w:t>关于未与运</w:t>
      </w:r>
      <w:proofErr w:type="gramStart"/>
      <w:r>
        <w:rPr>
          <w:rFonts w:ascii="仿宋_GB2312" w:hAnsi="宋体" w:cs="宋体" w:hint="eastAsia"/>
          <w:color w:val="000000"/>
          <w:kern w:val="0"/>
        </w:rPr>
        <w:t>维单位</w:t>
      </w:r>
      <w:proofErr w:type="gramEnd"/>
      <w:r>
        <w:rPr>
          <w:rFonts w:ascii="仿宋_GB2312" w:hAnsi="宋体" w:cs="宋体" w:hint="eastAsia"/>
          <w:color w:val="000000"/>
          <w:kern w:val="0"/>
        </w:rPr>
        <w:t>签订安全保密协议的问题。东太湖度假区（太湖新城）、区卫健委等部门22个信息系统已全部与信息系统的运维公司签订了安全保密协议。</w:t>
      </w:r>
    </w:p>
    <w:p w14:paraId="22543B39" w14:textId="77777777" w:rsidR="0038351D" w:rsidRDefault="0038351D" w:rsidP="0038351D">
      <w:pPr>
        <w:adjustRightInd w:val="0"/>
        <w:snapToGrid w:val="0"/>
        <w:spacing w:line="580" w:lineRule="exact"/>
        <w:ind w:firstLineChars="200" w:firstLine="640"/>
        <w:rPr>
          <w:rFonts w:ascii="黑体" w:eastAsia="黑体" w:hint="eastAsia"/>
          <w:color w:val="000000"/>
        </w:rPr>
      </w:pPr>
      <w:r>
        <w:rPr>
          <w:rFonts w:ascii="黑体" w:eastAsia="黑体" w:hint="eastAsia"/>
          <w:color w:val="000000"/>
        </w:rPr>
        <w:t>四、政府投资审计查出问题的整改情况</w:t>
      </w:r>
    </w:p>
    <w:p w14:paraId="1470D114" w14:textId="77777777" w:rsidR="0038351D" w:rsidRDefault="0038351D" w:rsidP="0038351D">
      <w:pPr>
        <w:adjustRightInd w:val="0"/>
        <w:snapToGrid w:val="0"/>
        <w:spacing w:line="580" w:lineRule="exact"/>
        <w:ind w:firstLineChars="200" w:firstLine="640"/>
        <w:rPr>
          <w:rFonts w:hint="eastAsia"/>
          <w:b/>
          <w:bCs/>
          <w:szCs w:val="18"/>
        </w:rPr>
      </w:pPr>
      <w:r>
        <w:rPr>
          <w:rFonts w:ascii="楷体_GB2312" w:eastAsia="楷体_GB2312" w:hint="eastAsia"/>
          <w:b/>
          <w:bCs/>
        </w:rPr>
        <w:t>（一）政府投资项目结算审计方面</w:t>
      </w:r>
    </w:p>
    <w:p w14:paraId="471197CD"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关于8个项目存在中介机构标底编制质量问题。区住建</w:t>
      </w:r>
      <w:r>
        <w:rPr>
          <w:rFonts w:ascii="仿宋_GB2312" w:hAnsi="宋体" w:cs="宋体" w:hint="eastAsia"/>
          <w:color w:val="000000"/>
          <w:kern w:val="0"/>
        </w:rPr>
        <w:lastRenderedPageBreak/>
        <w:t>局已将政府投资项目标底编制质量作为工程造价咨询质量专项检查的重点，并积极落实“进一步完善工程造价咨询市场信用体系建设”等措施。</w:t>
      </w:r>
    </w:p>
    <w:p w14:paraId="08F95B68"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关于9个项目存在“招投标不规范”的问题。区住建局将“小型工程招投标监管到位”列入重点工作，加强对各区镇承发包管理部门的日常业务指导，规范招投标工作。</w:t>
      </w:r>
    </w:p>
    <w:p w14:paraId="613466A4"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关于3</w:t>
      </w:r>
      <w:r>
        <w:rPr>
          <w:rFonts w:ascii="仿宋_GB2312" w:hAnsi="宋体" w:cs="宋体"/>
          <w:color w:val="000000"/>
          <w:kern w:val="0"/>
        </w:rPr>
        <w:t>8</w:t>
      </w:r>
      <w:r>
        <w:rPr>
          <w:rFonts w:ascii="仿宋_GB2312" w:hAnsi="宋体" w:cs="宋体" w:hint="eastAsia"/>
          <w:color w:val="000000"/>
          <w:kern w:val="0"/>
        </w:rPr>
        <w:t>个项目存在“工程进度款超付”、“超审定金额支付工程款”问题。区住建局已建立联合检查机制，落实“数据上报制度” 等整改措施。</w:t>
      </w:r>
    </w:p>
    <w:p w14:paraId="325294D2" w14:textId="77777777" w:rsidR="0038351D" w:rsidRDefault="0038351D" w:rsidP="0038351D">
      <w:pPr>
        <w:adjustRightInd w:val="0"/>
        <w:snapToGrid w:val="0"/>
        <w:spacing w:line="580" w:lineRule="exact"/>
        <w:ind w:firstLineChars="200" w:firstLine="640"/>
        <w:rPr>
          <w:rFonts w:ascii="仿宋_GB2312" w:hAnsi="宋体" w:cs="宋体" w:hint="eastAsia"/>
          <w:color w:val="000000"/>
          <w:kern w:val="0"/>
        </w:rPr>
      </w:pPr>
      <w:r>
        <w:rPr>
          <w:rFonts w:ascii="仿宋_GB2312" w:hAnsi="宋体" w:cs="宋体" w:hint="eastAsia"/>
          <w:color w:val="000000"/>
          <w:kern w:val="0"/>
        </w:rPr>
        <w:t>关于4</w:t>
      </w:r>
      <w:r>
        <w:rPr>
          <w:rFonts w:ascii="仿宋_GB2312" w:hAnsi="宋体" w:cs="宋体"/>
          <w:color w:val="000000"/>
          <w:kern w:val="0"/>
        </w:rPr>
        <w:t>7</w:t>
      </w:r>
      <w:r>
        <w:rPr>
          <w:rFonts w:ascii="仿宋_GB2312" w:hAnsi="宋体" w:cs="宋体" w:hint="eastAsia"/>
          <w:color w:val="000000"/>
          <w:kern w:val="0"/>
        </w:rPr>
        <w:t xml:space="preserve">个审计发现和披露的建设管理问题。区住建局拟加强业务培训，加大类似问题的查处力度。 </w:t>
      </w:r>
    </w:p>
    <w:p w14:paraId="2523FDB4" w14:textId="77777777" w:rsidR="0038351D" w:rsidRDefault="0038351D" w:rsidP="0038351D">
      <w:pPr>
        <w:adjustRightInd w:val="0"/>
        <w:snapToGrid w:val="0"/>
        <w:spacing w:line="580" w:lineRule="exact"/>
        <w:ind w:firstLine="640"/>
        <w:rPr>
          <w:rFonts w:ascii="楷体_GB2312" w:eastAsia="楷体_GB2312"/>
          <w:b/>
          <w:bCs/>
        </w:rPr>
      </w:pPr>
      <w:r>
        <w:rPr>
          <w:rFonts w:ascii="楷体_GB2312" w:eastAsia="楷体_GB2312" w:hint="eastAsia"/>
          <w:b/>
          <w:bCs/>
        </w:rPr>
        <w:t>（二）政府投资项目跟踪审计方面</w:t>
      </w:r>
    </w:p>
    <w:p w14:paraId="70C8ABD1" w14:textId="77777777" w:rsidR="0038351D" w:rsidRDefault="0038351D" w:rsidP="0038351D">
      <w:pPr>
        <w:adjustRightInd w:val="0"/>
        <w:snapToGrid w:val="0"/>
        <w:spacing w:line="580" w:lineRule="exact"/>
        <w:ind w:firstLine="640"/>
        <w:rPr>
          <w:rFonts w:ascii="仿宋_GB2312" w:hAnsi="宋体" w:cs="宋体"/>
          <w:color w:val="000000"/>
          <w:kern w:val="0"/>
        </w:rPr>
      </w:pPr>
      <w:r>
        <w:rPr>
          <w:rFonts w:ascii="仿宋_GB2312" w:hAnsi="宋体" w:cs="宋体" w:hint="eastAsia"/>
          <w:color w:val="000000"/>
          <w:kern w:val="0"/>
        </w:rPr>
        <w:t>关于盛泽镇新城实验小学（幼儿园）新建工程等2个项目未取得初步设计及概算批复文件的问题。被审计单位提交了说明，已取得相应的初步设计、概算批复文件。</w:t>
      </w:r>
    </w:p>
    <w:p w14:paraId="5D74716D" w14:textId="77777777" w:rsidR="0038351D" w:rsidRDefault="0038351D" w:rsidP="0038351D">
      <w:pPr>
        <w:adjustRightInd w:val="0"/>
        <w:snapToGrid w:val="0"/>
        <w:spacing w:line="580" w:lineRule="exact"/>
        <w:ind w:firstLine="640"/>
        <w:rPr>
          <w:rFonts w:ascii="仿宋_GB2312" w:hAnsi="宋体" w:cs="宋体"/>
          <w:color w:val="000000"/>
          <w:kern w:val="0"/>
        </w:rPr>
      </w:pPr>
      <w:r>
        <w:rPr>
          <w:rFonts w:ascii="仿宋_GB2312" w:hAnsi="宋体" w:cs="宋体" w:hint="eastAsia"/>
          <w:color w:val="000000"/>
          <w:kern w:val="0"/>
        </w:rPr>
        <w:t>关于</w:t>
      </w:r>
      <w:proofErr w:type="gramStart"/>
      <w:r>
        <w:rPr>
          <w:rFonts w:ascii="仿宋_GB2312" w:hAnsi="宋体" w:cs="宋体" w:hint="eastAsia"/>
          <w:color w:val="000000"/>
          <w:kern w:val="0"/>
        </w:rPr>
        <w:t>汾</w:t>
      </w:r>
      <w:proofErr w:type="gramEnd"/>
      <w:r>
        <w:rPr>
          <w:rFonts w:ascii="仿宋_GB2312" w:hAnsi="宋体" w:cs="宋体" w:hint="eastAsia"/>
          <w:color w:val="000000"/>
          <w:kern w:val="0"/>
        </w:rPr>
        <w:t>湖高</w:t>
      </w:r>
      <w:proofErr w:type="gramStart"/>
      <w:r>
        <w:rPr>
          <w:rFonts w:ascii="仿宋_GB2312" w:hAnsi="宋体" w:cs="宋体" w:hint="eastAsia"/>
          <w:color w:val="000000"/>
          <w:kern w:val="0"/>
        </w:rPr>
        <w:t>新区环元荡</w:t>
      </w:r>
      <w:proofErr w:type="gramEnd"/>
      <w:r>
        <w:rPr>
          <w:rFonts w:ascii="仿宋_GB2312" w:hAnsi="宋体" w:cs="宋体" w:hint="eastAsia"/>
          <w:color w:val="000000"/>
          <w:kern w:val="0"/>
        </w:rPr>
        <w:t>岸线贯通工程先导段已开工建设但未取得环评批复的问题。黎里镇及时整改，已取得相应的环评批复文件。</w:t>
      </w:r>
    </w:p>
    <w:p w14:paraId="57305037" w14:textId="77777777" w:rsidR="0038351D" w:rsidRDefault="0038351D" w:rsidP="0038351D">
      <w:pPr>
        <w:adjustRightInd w:val="0"/>
        <w:snapToGrid w:val="0"/>
        <w:spacing w:line="580" w:lineRule="exact"/>
        <w:ind w:firstLine="640"/>
        <w:rPr>
          <w:rFonts w:ascii="仿宋_GB2312" w:hint="eastAsia"/>
        </w:rPr>
      </w:pPr>
      <w:r>
        <w:rPr>
          <w:rFonts w:ascii="仿宋_GB2312" w:hAnsi="宋体" w:cs="宋体" w:hint="eastAsia"/>
          <w:color w:val="000000"/>
          <w:kern w:val="0"/>
        </w:rPr>
        <w:t>关于平望镇太浦大道跨运河桥梁工程“未办理项目前期建设手续、投资计划偏差较大”的问题，平望镇积极向上争取航道审批、用地审批等，正在整改中。</w:t>
      </w:r>
    </w:p>
    <w:p w14:paraId="73824437" w14:textId="77777777" w:rsidR="0038351D" w:rsidRDefault="0038351D" w:rsidP="0038351D">
      <w:pPr>
        <w:adjustRightInd w:val="0"/>
        <w:snapToGrid w:val="0"/>
        <w:spacing w:line="580" w:lineRule="exact"/>
        <w:ind w:firstLine="640"/>
        <w:rPr>
          <w:rFonts w:ascii="楷体_GB2312" w:eastAsia="楷体_GB2312"/>
          <w:b/>
          <w:bCs/>
        </w:rPr>
      </w:pPr>
      <w:r>
        <w:rPr>
          <w:rFonts w:ascii="楷体_GB2312" w:eastAsia="楷体_GB2312" w:hint="eastAsia"/>
          <w:b/>
          <w:bCs/>
        </w:rPr>
        <w:t>（三）政府投资项目决算审计方面</w:t>
      </w:r>
    </w:p>
    <w:p w14:paraId="677FE3F2" w14:textId="77777777" w:rsidR="0038351D" w:rsidRDefault="0038351D" w:rsidP="0038351D">
      <w:pPr>
        <w:adjustRightInd w:val="0"/>
        <w:snapToGrid w:val="0"/>
        <w:spacing w:line="580" w:lineRule="exact"/>
        <w:ind w:firstLine="640"/>
        <w:rPr>
          <w:rFonts w:ascii="仿宋_GB2312" w:hAnsi="宋体" w:cs="宋体" w:hint="eastAsia"/>
          <w:color w:val="000000"/>
          <w:kern w:val="0"/>
        </w:rPr>
      </w:pPr>
      <w:r>
        <w:rPr>
          <w:rFonts w:ascii="仿宋_GB2312" w:hAnsi="宋体" w:cs="宋体" w:hint="eastAsia"/>
          <w:color w:val="000000"/>
          <w:kern w:val="0"/>
        </w:rPr>
        <w:t>关于吴江东西快速干线新建工程存在 “勘察、检测、部分设计未按规定招标”等问题，区交通运输局制定了《关于</w:t>
      </w:r>
      <w:r>
        <w:rPr>
          <w:rFonts w:ascii="仿宋_GB2312" w:hAnsi="宋体" w:cs="宋体" w:hint="eastAsia"/>
          <w:color w:val="000000"/>
          <w:kern w:val="0"/>
        </w:rPr>
        <w:lastRenderedPageBreak/>
        <w:t>进一步明确苏州市吴江区交通运输项目招投标有关规定的通知》，严格按照基本建设程序推动项目实施；关于“动迁过程超标准进行农户征收补偿”的问题，黎里镇提交了相关说明，正在整改中。</w:t>
      </w:r>
    </w:p>
    <w:p w14:paraId="30589F65" w14:textId="77777777" w:rsidR="0038351D" w:rsidRDefault="0038351D" w:rsidP="0038351D">
      <w:pPr>
        <w:adjustRightInd w:val="0"/>
        <w:snapToGrid w:val="0"/>
        <w:spacing w:line="580" w:lineRule="exact"/>
        <w:ind w:firstLineChars="250" w:firstLine="800"/>
        <w:rPr>
          <w:rFonts w:ascii="仿宋" w:eastAsia="仿宋" w:hAnsi="仿宋" w:cs="仿宋" w:hint="eastAsia"/>
          <w:b/>
          <w:bCs/>
          <w:spacing w:val="-11"/>
          <w:kern w:val="0"/>
        </w:rPr>
      </w:pPr>
      <w:r>
        <w:rPr>
          <w:rFonts w:ascii="黑体" w:eastAsia="黑体" w:hint="eastAsia"/>
          <w:color w:val="000000"/>
        </w:rPr>
        <w:t>五、国有企业审计查出问题的整改情况</w:t>
      </w:r>
    </w:p>
    <w:p w14:paraId="52E7AF6C" w14:textId="77777777" w:rsidR="0038351D" w:rsidRDefault="0038351D" w:rsidP="0038351D">
      <w:pPr>
        <w:adjustRightInd w:val="0"/>
        <w:snapToGrid w:val="0"/>
        <w:spacing w:line="580" w:lineRule="exact"/>
        <w:ind w:firstLineChars="200" w:firstLine="640"/>
        <w:rPr>
          <w:rFonts w:ascii="仿宋_GB2312" w:hAnsi="宋体" w:cs="宋体"/>
          <w:color w:val="000000"/>
          <w:kern w:val="0"/>
        </w:rPr>
      </w:pPr>
      <w:r>
        <w:rPr>
          <w:rFonts w:ascii="仿宋_GB2312" w:hAnsi="宋体" w:cs="宋体" w:hint="eastAsia"/>
          <w:color w:val="000000"/>
          <w:kern w:val="0"/>
        </w:rPr>
        <w:t>1.关于吴江城市投资发展有限公司存在建设用地保证金、临时占地押金、土地押金75项共计9479.16万元未及时清退的问题。截至2021年</w:t>
      </w:r>
      <w:r>
        <w:rPr>
          <w:rFonts w:ascii="仿宋_GB2312" w:hAnsi="宋体" w:cs="宋体"/>
          <w:color w:val="000000"/>
          <w:kern w:val="0"/>
        </w:rPr>
        <w:t>9</w:t>
      </w:r>
      <w:r>
        <w:rPr>
          <w:rFonts w:ascii="仿宋_GB2312" w:hAnsi="宋体" w:cs="宋体" w:hint="eastAsia"/>
          <w:color w:val="000000"/>
          <w:kern w:val="0"/>
        </w:rPr>
        <w:t>月底，公司已清理5858.26万元，剩余3620.90万元将继续逐步清理；关于应收账款102.23万元长期挂账的问题，</w:t>
      </w:r>
      <w:proofErr w:type="gramStart"/>
      <w:r>
        <w:rPr>
          <w:rFonts w:ascii="仿宋_GB2312" w:hAnsi="宋体" w:cs="宋体" w:hint="eastAsia"/>
          <w:color w:val="000000"/>
          <w:kern w:val="0"/>
        </w:rPr>
        <w:t>因账期</w:t>
      </w:r>
      <w:proofErr w:type="gramEnd"/>
      <w:r>
        <w:rPr>
          <w:rFonts w:ascii="仿宋_GB2312" w:hAnsi="宋体" w:cs="宋体" w:hint="eastAsia"/>
          <w:color w:val="000000"/>
          <w:kern w:val="0"/>
        </w:rPr>
        <w:t>超过1</w:t>
      </w:r>
      <w:r>
        <w:rPr>
          <w:rFonts w:ascii="仿宋_GB2312" w:hAnsi="宋体" w:cs="宋体"/>
          <w:color w:val="000000"/>
          <w:kern w:val="0"/>
        </w:rPr>
        <w:t>0</w:t>
      </w:r>
      <w:r>
        <w:rPr>
          <w:rFonts w:ascii="仿宋_GB2312" w:hAnsi="宋体" w:cs="宋体" w:hint="eastAsia"/>
          <w:color w:val="000000"/>
          <w:kern w:val="0"/>
        </w:rPr>
        <w:t>年，公司在确认债务债权后采取催讨等途径落实整改。</w:t>
      </w:r>
    </w:p>
    <w:p w14:paraId="1D4191E3" w14:textId="77777777" w:rsidR="0038351D" w:rsidRDefault="0038351D" w:rsidP="0038351D">
      <w:pPr>
        <w:adjustRightInd w:val="0"/>
        <w:snapToGrid w:val="0"/>
        <w:spacing w:line="580" w:lineRule="exact"/>
        <w:ind w:firstLineChars="200" w:firstLine="640"/>
        <w:rPr>
          <w:rFonts w:ascii="仿宋" w:eastAsia="仿宋" w:hAnsi="仿宋" w:cs="仿宋" w:hint="eastAsia"/>
          <w:spacing w:val="-11"/>
          <w:kern w:val="0"/>
          <w:highlight w:val="yellow"/>
        </w:rPr>
      </w:pPr>
      <w:r>
        <w:rPr>
          <w:rFonts w:ascii="仿宋_GB2312" w:hAnsi="宋体" w:cs="宋体"/>
          <w:color w:val="000000"/>
          <w:kern w:val="0"/>
        </w:rPr>
        <w:t>2</w:t>
      </w:r>
      <w:r>
        <w:rPr>
          <w:rFonts w:ascii="仿宋_GB2312" w:hAnsi="宋体" w:cs="宋体" w:hint="eastAsia"/>
          <w:color w:val="000000"/>
          <w:kern w:val="0"/>
        </w:rPr>
        <w:t>.关于原吴江酒店管理集团有限公司存在未及时清理中小企业欠款8万元的问题。</w:t>
      </w:r>
      <w:proofErr w:type="gramStart"/>
      <w:r>
        <w:rPr>
          <w:rFonts w:ascii="仿宋_GB2312" w:hAnsi="宋体" w:cs="宋体" w:hint="eastAsia"/>
          <w:color w:val="000000"/>
          <w:kern w:val="0"/>
        </w:rPr>
        <w:t>吴江文旅集团</w:t>
      </w:r>
      <w:proofErr w:type="gramEnd"/>
      <w:r>
        <w:rPr>
          <w:rFonts w:ascii="仿宋_GB2312" w:hAnsi="宋体" w:cs="宋体" w:hint="eastAsia"/>
          <w:color w:val="000000"/>
          <w:kern w:val="0"/>
        </w:rPr>
        <w:t>已通过支付和转为营业外收入的方式进行清理；</w:t>
      </w:r>
      <w:proofErr w:type="gramStart"/>
      <w:r>
        <w:rPr>
          <w:rFonts w:ascii="仿宋_GB2312" w:hAnsi="宋体" w:cs="宋体" w:hint="eastAsia"/>
          <w:color w:val="000000"/>
          <w:kern w:val="0"/>
        </w:rPr>
        <w:t>关于协顺兴</w:t>
      </w:r>
      <w:proofErr w:type="gramEnd"/>
      <w:r>
        <w:rPr>
          <w:rFonts w:ascii="仿宋_GB2312" w:hAnsi="宋体" w:cs="宋体" w:hint="eastAsia"/>
          <w:color w:val="000000"/>
          <w:kern w:val="0"/>
        </w:rPr>
        <w:t>信息系统未严格执行相关安全制度、缺少相关应急措施的问题，</w:t>
      </w:r>
      <w:proofErr w:type="gramStart"/>
      <w:r>
        <w:rPr>
          <w:rFonts w:ascii="仿宋_GB2312" w:hAnsi="宋体" w:cs="宋体" w:hint="eastAsia"/>
          <w:color w:val="000000"/>
          <w:kern w:val="0"/>
        </w:rPr>
        <w:t>吴江文旅集团</w:t>
      </w:r>
      <w:proofErr w:type="gramEnd"/>
      <w:r>
        <w:rPr>
          <w:rFonts w:ascii="仿宋_GB2312" w:hAnsi="宋体" w:cs="宋体" w:hint="eastAsia"/>
          <w:color w:val="000000"/>
          <w:kern w:val="0"/>
        </w:rPr>
        <w:t>已与承包商</w:t>
      </w:r>
      <w:proofErr w:type="gramStart"/>
      <w:r>
        <w:rPr>
          <w:rFonts w:ascii="仿宋_GB2312" w:hAnsi="宋体" w:cs="宋体" w:hint="eastAsia"/>
          <w:color w:val="000000"/>
          <w:kern w:val="0"/>
        </w:rPr>
        <w:t>签定</w:t>
      </w:r>
      <w:proofErr w:type="gramEnd"/>
      <w:r>
        <w:rPr>
          <w:rFonts w:ascii="仿宋_GB2312" w:hAnsi="宋体" w:cs="宋体" w:hint="eastAsia"/>
          <w:color w:val="000000"/>
          <w:kern w:val="0"/>
        </w:rPr>
        <w:t>了</w:t>
      </w:r>
      <w:proofErr w:type="gramStart"/>
      <w:r>
        <w:rPr>
          <w:rFonts w:ascii="仿宋_GB2312" w:hAnsi="宋体" w:cs="宋体" w:hint="eastAsia"/>
          <w:color w:val="000000"/>
          <w:kern w:val="0"/>
        </w:rPr>
        <w:t>年度维保协议</w:t>
      </w:r>
      <w:proofErr w:type="gramEnd"/>
      <w:r>
        <w:rPr>
          <w:rFonts w:ascii="仿宋_GB2312" w:hAnsi="宋体" w:cs="宋体" w:hint="eastAsia"/>
          <w:color w:val="000000"/>
          <w:kern w:val="0"/>
        </w:rPr>
        <w:t>，并按照规定要求</w:t>
      </w:r>
      <w:proofErr w:type="gramStart"/>
      <w:r>
        <w:rPr>
          <w:rFonts w:ascii="仿宋_GB2312" w:hAnsi="宋体" w:cs="宋体" w:hint="eastAsia"/>
          <w:color w:val="000000"/>
          <w:kern w:val="0"/>
        </w:rPr>
        <w:t>开展维保服务</w:t>
      </w:r>
      <w:proofErr w:type="gramEnd"/>
      <w:r>
        <w:rPr>
          <w:rFonts w:ascii="仿宋_GB2312" w:hAnsi="宋体" w:cs="宋体" w:hint="eastAsia"/>
          <w:color w:val="000000"/>
          <w:kern w:val="0"/>
        </w:rPr>
        <w:t>工作。</w:t>
      </w:r>
    </w:p>
    <w:p w14:paraId="77866829" w14:textId="77777777" w:rsidR="0038351D" w:rsidRDefault="0038351D" w:rsidP="0038351D">
      <w:pPr>
        <w:adjustRightInd w:val="0"/>
        <w:snapToGrid w:val="0"/>
        <w:spacing w:line="580" w:lineRule="exact"/>
        <w:ind w:firstLineChars="200" w:firstLine="640"/>
        <w:rPr>
          <w:rFonts w:ascii="仿宋_GB2312"/>
        </w:rPr>
      </w:pPr>
      <w:r>
        <w:rPr>
          <w:rFonts w:ascii="仿宋_GB2312" w:hAnsi="宋体" w:cs="宋体"/>
          <w:color w:val="000000"/>
          <w:kern w:val="0"/>
        </w:rPr>
        <w:t>3</w:t>
      </w:r>
      <w:r>
        <w:rPr>
          <w:rFonts w:ascii="仿宋_GB2312" w:hAnsi="宋体" w:cs="宋体" w:hint="eastAsia"/>
          <w:color w:val="000000"/>
          <w:kern w:val="0"/>
        </w:rPr>
        <w:t>.关于原吴江滨湖投资集团有限公司存在设计单位投标前已签订合同并实际开展工作、水秀天地部分项目未进行公开招标，采取内部邀请招标的问题。城投集团出台《城投集团采购管理办法（试行）》，严格审查投标人资格，确保投标单位的合法性、真实性，防止类似问题发生。</w:t>
      </w:r>
    </w:p>
    <w:p w14:paraId="7A56DDA9" w14:textId="77777777" w:rsidR="0038351D" w:rsidRDefault="0038351D" w:rsidP="0038351D">
      <w:pPr>
        <w:adjustRightInd w:val="0"/>
        <w:snapToGrid w:val="0"/>
        <w:spacing w:line="580" w:lineRule="exact"/>
        <w:ind w:firstLineChars="200" w:firstLine="640"/>
        <w:rPr>
          <w:rFonts w:ascii="黑体" w:eastAsia="黑体" w:hint="eastAsia"/>
          <w:color w:val="000000"/>
        </w:rPr>
      </w:pPr>
      <w:r>
        <w:rPr>
          <w:rFonts w:ascii="黑体" w:eastAsia="黑体" w:hint="eastAsia"/>
          <w:color w:val="000000"/>
        </w:rPr>
        <w:t>六、其他正在整改中的问题及下一步安排</w:t>
      </w:r>
    </w:p>
    <w:p w14:paraId="71828478" w14:textId="77777777" w:rsidR="0038351D" w:rsidRDefault="0038351D" w:rsidP="0038351D">
      <w:r>
        <w:rPr>
          <w:rFonts w:ascii="仿宋_GB2312" w:hint="eastAsia"/>
        </w:rPr>
        <w:t>从审计整改情况看，绝大多数的问题已得到有效整改，但是</w:t>
      </w:r>
      <w:r>
        <w:rPr>
          <w:rFonts w:ascii="仿宋_GB2312" w:hint="eastAsia"/>
        </w:rPr>
        <w:lastRenderedPageBreak/>
        <w:t>仍有个别问题涉及整改措施、资金安排等原因，整改仍在持续推进，尚需一定时日。对这些问题的整改，相关部门、单位应当采取更加积极有效的措施，全力推进整改工作顺利完成。区审计局将持续跟进整改进度，推动被审计单位对照问题逐条逐项进行整改，切实履行好审计监督职责，提升审计监督水平。</w:t>
      </w:r>
    </w:p>
    <w:p w14:paraId="44C6EBA7" w14:textId="77777777" w:rsidR="00807629" w:rsidRPr="0038351D" w:rsidRDefault="00807629"/>
    <w:sectPr w:rsidR="00807629" w:rsidRPr="0038351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1D"/>
    <w:rsid w:val="0014343C"/>
    <w:rsid w:val="0038351D"/>
    <w:rsid w:val="0080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BDEC"/>
  <w15:chartTrackingRefBased/>
  <w15:docId w15:val="{3D5B538C-A6C5-429F-BCC2-EE7719B1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8351D"/>
    <w:pPr>
      <w:widowControl w:val="0"/>
      <w:jc w:val="both"/>
    </w:pPr>
    <w:rPr>
      <w:rFonts w:ascii="Calibri" w:eastAsia="仿宋_GB2312" w:hAnsi="Calibri"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semiHidden/>
    <w:unhideWhenUsed/>
    <w:rsid w:val="0038351D"/>
    <w:pPr>
      <w:snapToGrid w:val="0"/>
      <w:jc w:val="left"/>
    </w:pPr>
    <w:rPr>
      <w:sz w:val="18"/>
      <w:szCs w:val="18"/>
    </w:rPr>
  </w:style>
  <w:style w:type="character" w:customStyle="1" w:styleId="a4">
    <w:name w:val="脚注文本 字符"/>
    <w:basedOn w:val="a1"/>
    <w:link w:val="a0"/>
    <w:uiPriority w:val="99"/>
    <w:semiHidden/>
    <w:rsid w:val="0038351D"/>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2021-12-22T08:59:00Z</dcterms:created>
  <dcterms:modified xsi:type="dcterms:W3CDTF">2021-12-22T09:00:00Z</dcterms:modified>
</cp:coreProperties>
</file>