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E8" w:rsidRPr="00B63FE8" w:rsidRDefault="00B63FE8" w:rsidP="00B63FE8">
      <w:pPr>
        <w:pStyle w:val="a3"/>
        <w:spacing w:line="360" w:lineRule="auto"/>
        <w:rPr>
          <w:b/>
          <w:sz w:val="32"/>
          <w:szCs w:val="32"/>
        </w:rPr>
      </w:pPr>
      <w:r w:rsidRPr="00B63FE8">
        <w:rPr>
          <w:rFonts w:hint="eastAsia"/>
          <w:b/>
          <w:sz w:val="32"/>
          <w:szCs w:val="32"/>
        </w:rPr>
        <w:t>附件1</w:t>
      </w:r>
    </w:p>
    <w:p w:rsidR="00B63FE8" w:rsidRPr="00B63FE8" w:rsidRDefault="00B63FE8" w:rsidP="00B63FE8">
      <w:pPr>
        <w:pStyle w:val="a3"/>
        <w:spacing w:line="360" w:lineRule="auto"/>
        <w:jc w:val="center"/>
        <w:rPr>
          <w:rFonts w:hint="eastAsia"/>
          <w:b/>
          <w:sz w:val="32"/>
          <w:szCs w:val="32"/>
        </w:rPr>
      </w:pPr>
      <w:bookmarkStart w:id="0" w:name="_GoBack"/>
      <w:r w:rsidRPr="00B63FE8">
        <w:rPr>
          <w:rFonts w:hint="eastAsia"/>
          <w:b/>
          <w:sz w:val="32"/>
          <w:szCs w:val="32"/>
        </w:rPr>
        <w:t>《苏州市地下文物保护办法（修订草案）》（送审稿）</w:t>
      </w:r>
    </w:p>
    <w:bookmarkEnd w:id="0"/>
    <w:p w:rsidR="00B63FE8" w:rsidRDefault="00B63FE8" w:rsidP="00B63FE8">
      <w:pPr>
        <w:pStyle w:val="a3"/>
        <w:spacing w:line="360" w:lineRule="auto"/>
        <w:ind w:firstLine="480"/>
        <w:rPr>
          <w:rFonts w:hint="eastAsia"/>
        </w:rPr>
      </w:pPr>
      <w:r>
        <w:rPr>
          <w:rFonts w:hint="eastAsia"/>
        </w:rPr>
        <w:t>第一条（立法目的和立法依据）为加强苏州市地下文物的保护和管理，促进文物保护和城市建设协调发展，根据《中华人民共和国文物保护法》《江苏省文物保护条例》等有关法律、法规，结合本市实际，制定本办法。</w:t>
      </w:r>
    </w:p>
    <w:p w:rsidR="00B63FE8" w:rsidRDefault="00B63FE8" w:rsidP="00B63FE8">
      <w:pPr>
        <w:pStyle w:val="a3"/>
        <w:spacing w:line="360" w:lineRule="auto"/>
        <w:ind w:firstLine="480"/>
        <w:rPr>
          <w:rFonts w:hint="eastAsia"/>
        </w:rPr>
      </w:pPr>
      <w:r>
        <w:rPr>
          <w:rFonts w:hint="eastAsia"/>
        </w:rPr>
        <w:t>第二条（适用范围）本市行政区域内地下文物的保护、利用和管理，适用本办法。</w:t>
      </w:r>
    </w:p>
    <w:p w:rsidR="00B63FE8" w:rsidRDefault="00B63FE8" w:rsidP="00B63FE8">
      <w:pPr>
        <w:pStyle w:val="a3"/>
        <w:spacing w:line="360" w:lineRule="auto"/>
        <w:ind w:firstLine="480"/>
        <w:rPr>
          <w:rFonts w:hint="eastAsia"/>
        </w:rPr>
      </w:pPr>
      <w:r>
        <w:rPr>
          <w:rFonts w:hint="eastAsia"/>
        </w:rPr>
        <w:t>第三条（人民政府职责）市、县级市（区）人民政府负责本行政区域内的地下文物保护工作，将其纳入国民经济和社会发展规划，及时协调解决地下文物保护工作中的重大事项，保护经费列入本级财政预算，专款专用。</w:t>
      </w:r>
    </w:p>
    <w:p w:rsidR="00B63FE8" w:rsidRDefault="00B63FE8" w:rsidP="00B63FE8">
      <w:pPr>
        <w:pStyle w:val="a3"/>
        <w:spacing w:line="360" w:lineRule="auto"/>
        <w:ind w:firstLine="480"/>
        <w:rPr>
          <w:rFonts w:hint="eastAsia"/>
        </w:rPr>
      </w:pPr>
      <w:r>
        <w:rPr>
          <w:rFonts w:hint="eastAsia"/>
        </w:rPr>
        <w:t>第四条（部门职责一）市、县级市（区）文物行政主管部门负责建立健全地下文物保护和监督管理制度，统筹本行政区域内的地下文物保护工作，会同相关行政主管部门划定地下文物埋藏区，组织并指导考古调查勘探、发掘工作，对辖区内地下文物保护进行日常监督管理。</w:t>
      </w:r>
    </w:p>
    <w:p w:rsidR="00B63FE8" w:rsidRDefault="00B63FE8" w:rsidP="00B63FE8">
      <w:pPr>
        <w:pStyle w:val="a3"/>
        <w:spacing w:line="360" w:lineRule="auto"/>
        <w:ind w:firstLine="480"/>
        <w:rPr>
          <w:rFonts w:hint="eastAsia"/>
        </w:rPr>
      </w:pPr>
      <w:r>
        <w:rPr>
          <w:rFonts w:hint="eastAsia"/>
        </w:rPr>
        <w:t>第五条（部门职责二）公安机关应当依法开展地下文物保护工作，协助文物行政主管部门保护地下文物发现现场，会同文物行政主管部门对擅自挖掘、哄抢、藏匿、转移、买卖等非法途径获取的地下文物予以追缴，保护地下文物安全。</w:t>
      </w:r>
    </w:p>
    <w:p w:rsidR="00B63FE8" w:rsidRDefault="00B63FE8" w:rsidP="00B63FE8">
      <w:pPr>
        <w:pStyle w:val="a3"/>
        <w:spacing w:line="360" w:lineRule="auto"/>
        <w:ind w:firstLine="480"/>
        <w:rPr>
          <w:rFonts w:hint="eastAsia"/>
        </w:rPr>
      </w:pPr>
      <w:r>
        <w:rPr>
          <w:rFonts w:hint="eastAsia"/>
        </w:rPr>
        <w:t>自然资源和规划行政主管部门应当对地下文物埋藏区进行规划控制，及时向文物行政主管部门提供年度土地出让计划，并督促承担土地储备任务的单位（以下</w:t>
      </w:r>
      <w:proofErr w:type="gramStart"/>
      <w:r>
        <w:rPr>
          <w:rFonts w:hint="eastAsia"/>
        </w:rPr>
        <w:t>简称土储单位</w:t>
      </w:r>
      <w:proofErr w:type="gramEnd"/>
      <w:r>
        <w:rPr>
          <w:rFonts w:hint="eastAsia"/>
        </w:rPr>
        <w:t>）在土地出让前依法申请考古调查勘探。</w:t>
      </w:r>
    </w:p>
    <w:p w:rsidR="00B63FE8" w:rsidRDefault="00B63FE8" w:rsidP="00B63FE8">
      <w:pPr>
        <w:pStyle w:val="a3"/>
        <w:spacing w:line="360" w:lineRule="auto"/>
        <w:ind w:firstLine="480"/>
        <w:rPr>
          <w:rFonts w:hint="eastAsia"/>
        </w:rPr>
      </w:pPr>
      <w:r>
        <w:rPr>
          <w:rFonts w:hint="eastAsia"/>
        </w:rPr>
        <w:t>住房和城乡建设、教育、财政、生态环境、市场监督管理、城市管理、园林和绿化、交通运输、水务、人防等有关部门应当按照各自职责，共同做好地下文物保护和管理工作。</w:t>
      </w:r>
    </w:p>
    <w:p w:rsidR="00B63FE8" w:rsidRDefault="00B63FE8" w:rsidP="00B63FE8">
      <w:pPr>
        <w:pStyle w:val="a3"/>
        <w:spacing w:line="360" w:lineRule="auto"/>
        <w:ind w:firstLine="480"/>
        <w:rPr>
          <w:rFonts w:hint="eastAsia"/>
        </w:rPr>
      </w:pPr>
      <w:r>
        <w:rPr>
          <w:rFonts w:hint="eastAsia"/>
        </w:rPr>
        <w:t>第六条（考古调查勘探范围）建设项目用地有下列情形之一的，应当进行考古调查勘探：</w:t>
      </w:r>
    </w:p>
    <w:p w:rsidR="00B63FE8" w:rsidRDefault="00B63FE8" w:rsidP="00B63FE8">
      <w:pPr>
        <w:pStyle w:val="a3"/>
        <w:spacing w:line="360" w:lineRule="auto"/>
        <w:ind w:firstLine="480"/>
        <w:rPr>
          <w:rFonts w:hint="eastAsia"/>
        </w:rPr>
      </w:pPr>
      <w:r>
        <w:rPr>
          <w:rFonts w:hint="eastAsia"/>
        </w:rPr>
        <w:t>（一）在历史文化名城(苏州、常熟)内的古城水道、古城墙、城门遗址、苏州子城遗址区域内；</w:t>
      </w:r>
    </w:p>
    <w:p w:rsidR="00B63FE8" w:rsidRDefault="00B63FE8" w:rsidP="00B63FE8">
      <w:pPr>
        <w:pStyle w:val="a3"/>
        <w:spacing w:line="360" w:lineRule="auto"/>
        <w:ind w:firstLine="480"/>
        <w:rPr>
          <w:rFonts w:hint="eastAsia"/>
        </w:rPr>
      </w:pPr>
      <w:r>
        <w:rPr>
          <w:rFonts w:hint="eastAsia"/>
        </w:rPr>
        <w:t>（二）在经登记公布或者规划确定保护的历史文化街区、村镇的保护范围区域内；</w:t>
      </w:r>
    </w:p>
    <w:p w:rsidR="00B63FE8" w:rsidRDefault="00B63FE8" w:rsidP="00B63FE8">
      <w:pPr>
        <w:pStyle w:val="a3"/>
        <w:spacing w:line="360" w:lineRule="auto"/>
        <w:ind w:firstLine="480"/>
        <w:rPr>
          <w:rFonts w:hint="eastAsia"/>
        </w:rPr>
      </w:pPr>
      <w:r>
        <w:rPr>
          <w:rFonts w:hint="eastAsia"/>
        </w:rPr>
        <w:lastRenderedPageBreak/>
        <w:t>（三）地下文物埋藏区；</w:t>
      </w:r>
    </w:p>
    <w:p w:rsidR="00B63FE8" w:rsidRDefault="00B63FE8" w:rsidP="00B63FE8">
      <w:pPr>
        <w:pStyle w:val="a3"/>
        <w:spacing w:line="360" w:lineRule="auto"/>
        <w:ind w:firstLine="480"/>
        <w:rPr>
          <w:rFonts w:hint="eastAsia"/>
        </w:rPr>
      </w:pPr>
      <w:r>
        <w:rPr>
          <w:rFonts w:hint="eastAsia"/>
        </w:rPr>
        <w:t>（四）历史文化名城内除本条（一）、（二）、（三）项以外占地面积三千平方米以上以及历史文化名城外占地面积五万平方米以上的工程建设区域。</w:t>
      </w:r>
    </w:p>
    <w:p w:rsidR="00B63FE8" w:rsidRDefault="00B63FE8" w:rsidP="00B63FE8">
      <w:pPr>
        <w:pStyle w:val="a3"/>
        <w:spacing w:line="360" w:lineRule="auto"/>
        <w:ind w:firstLine="480"/>
        <w:rPr>
          <w:rFonts w:hint="eastAsia"/>
        </w:rPr>
      </w:pPr>
      <w:r>
        <w:rPr>
          <w:rFonts w:hint="eastAsia"/>
        </w:rPr>
        <w:t>（五）其他法律、法规、规章规定的保护区域。</w:t>
      </w:r>
    </w:p>
    <w:p w:rsidR="00B63FE8" w:rsidRDefault="00B63FE8" w:rsidP="00B63FE8">
      <w:pPr>
        <w:pStyle w:val="a3"/>
        <w:spacing w:line="360" w:lineRule="auto"/>
        <w:ind w:firstLine="480"/>
        <w:rPr>
          <w:rFonts w:hint="eastAsia"/>
        </w:rPr>
      </w:pPr>
      <w:r>
        <w:rPr>
          <w:rFonts w:hint="eastAsia"/>
        </w:rPr>
        <w:t>第七条（不进行勘探的情形）对符合本办法第六条规定的项目，存在以下情形的，可以不单独进行考古勘探。</w:t>
      </w:r>
    </w:p>
    <w:p w:rsidR="00B63FE8" w:rsidRDefault="00B63FE8" w:rsidP="00B63FE8">
      <w:pPr>
        <w:pStyle w:val="a3"/>
        <w:spacing w:line="360" w:lineRule="auto"/>
        <w:ind w:firstLine="480"/>
        <w:rPr>
          <w:rFonts w:hint="eastAsia"/>
        </w:rPr>
      </w:pPr>
      <w:r>
        <w:rPr>
          <w:rFonts w:hint="eastAsia"/>
        </w:rPr>
        <w:t>（一）既有地下管线、道路、广场、绿地、地下车库、人防工程等建设工程进行改造，经相关文物行政主管部门确认施工不超过原有区域和深度的；</w:t>
      </w:r>
    </w:p>
    <w:p w:rsidR="00B63FE8" w:rsidRDefault="00B63FE8" w:rsidP="00B63FE8">
      <w:pPr>
        <w:pStyle w:val="a3"/>
        <w:spacing w:line="360" w:lineRule="auto"/>
        <w:ind w:firstLine="480"/>
        <w:rPr>
          <w:rFonts w:hint="eastAsia"/>
        </w:rPr>
      </w:pPr>
      <w:r>
        <w:rPr>
          <w:rFonts w:hint="eastAsia"/>
        </w:rPr>
        <w:t>（二）已完成考古调查勘探的地块或区域，不再重复进行考古调查勘探；</w:t>
      </w:r>
    </w:p>
    <w:p w:rsidR="00B63FE8" w:rsidRDefault="00B63FE8" w:rsidP="00B63FE8">
      <w:pPr>
        <w:pStyle w:val="a3"/>
        <w:spacing w:line="360" w:lineRule="auto"/>
        <w:ind w:firstLine="480"/>
        <w:rPr>
          <w:rFonts w:hint="eastAsia"/>
        </w:rPr>
      </w:pPr>
      <w:r>
        <w:rPr>
          <w:rFonts w:hint="eastAsia"/>
        </w:rPr>
        <w:t>（三）已完成文物资源区域评估区域内的建设项目，区域评估成果可以直接应用的；</w:t>
      </w:r>
    </w:p>
    <w:p w:rsidR="00B63FE8" w:rsidRDefault="00B63FE8" w:rsidP="00B63FE8">
      <w:pPr>
        <w:pStyle w:val="a3"/>
        <w:spacing w:line="360" w:lineRule="auto"/>
        <w:ind w:firstLine="480"/>
        <w:rPr>
          <w:rFonts w:hint="eastAsia"/>
        </w:rPr>
      </w:pPr>
      <w:r>
        <w:rPr>
          <w:rFonts w:hint="eastAsia"/>
        </w:rPr>
        <w:t>（四）深入地表的轨道、管廊盾构，管线施工项目；</w:t>
      </w:r>
    </w:p>
    <w:p w:rsidR="00B63FE8" w:rsidRDefault="00B63FE8" w:rsidP="00B63FE8">
      <w:pPr>
        <w:pStyle w:val="a3"/>
        <w:spacing w:line="360" w:lineRule="auto"/>
        <w:ind w:firstLine="480"/>
        <w:rPr>
          <w:rFonts w:hint="eastAsia"/>
        </w:rPr>
      </w:pPr>
      <w:r>
        <w:rPr>
          <w:rFonts w:hint="eastAsia"/>
        </w:rPr>
        <w:t>（五）埋深不超过1米，宽度不超过1.5米，位于现有道路下方的新建地下管线施工项目。</w:t>
      </w:r>
    </w:p>
    <w:p w:rsidR="00B63FE8" w:rsidRDefault="00B63FE8" w:rsidP="00B63FE8">
      <w:pPr>
        <w:pStyle w:val="a3"/>
        <w:spacing w:line="360" w:lineRule="auto"/>
        <w:ind w:firstLine="480"/>
        <w:rPr>
          <w:rFonts w:hint="eastAsia"/>
        </w:rPr>
      </w:pPr>
      <w:r>
        <w:rPr>
          <w:rFonts w:hint="eastAsia"/>
        </w:rPr>
        <w:t>不进行考古勘探的，建设单位应当在施工前制定地下文物保护预案。</w:t>
      </w:r>
    </w:p>
    <w:p w:rsidR="00B63FE8" w:rsidRDefault="00B63FE8" w:rsidP="00B63FE8">
      <w:pPr>
        <w:pStyle w:val="a3"/>
        <w:spacing w:line="360" w:lineRule="auto"/>
        <w:ind w:firstLine="480"/>
        <w:rPr>
          <w:rFonts w:hint="eastAsia"/>
        </w:rPr>
      </w:pPr>
      <w:r>
        <w:rPr>
          <w:rFonts w:hint="eastAsia"/>
        </w:rPr>
        <w:t>第八条（考古调查勘探项目条件）申请考古调查勘探的建设项目用地应当符合下列条件：</w:t>
      </w:r>
    </w:p>
    <w:p w:rsidR="00B63FE8" w:rsidRDefault="00B63FE8" w:rsidP="00B63FE8">
      <w:pPr>
        <w:pStyle w:val="a3"/>
        <w:spacing w:line="360" w:lineRule="auto"/>
        <w:ind w:firstLine="480"/>
        <w:rPr>
          <w:rFonts w:hint="eastAsia"/>
        </w:rPr>
      </w:pPr>
      <w:r>
        <w:rPr>
          <w:rFonts w:hint="eastAsia"/>
        </w:rPr>
        <w:t>（一）具备明确的考古调查勘探区域的边界桩点；</w:t>
      </w:r>
    </w:p>
    <w:p w:rsidR="00B63FE8" w:rsidRDefault="00B63FE8" w:rsidP="00B63FE8">
      <w:pPr>
        <w:pStyle w:val="a3"/>
        <w:spacing w:line="360" w:lineRule="auto"/>
        <w:ind w:firstLine="480"/>
        <w:rPr>
          <w:rFonts w:hint="eastAsia"/>
        </w:rPr>
      </w:pPr>
      <w:r>
        <w:rPr>
          <w:rFonts w:hint="eastAsia"/>
        </w:rPr>
        <w:t>（二）无硬化地面、建筑垃圾或者应当拆除而未拆除的建（构）筑物；</w:t>
      </w:r>
    </w:p>
    <w:p w:rsidR="00B63FE8" w:rsidRDefault="00B63FE8" w:rsidP="00B63FE8">
      <w:pPr>
        <w:pStyle w:val="a3"/>
        <w:spacing w:line="360" w:lineRule="auto"/>
        <w:ind w:firstLine="480"/>
        <w:rPr>
          <w:rFonts w:hint="eastAsia"/>
        </w:rPr>
      </w:pPr>
      <w:r>
        <w:rPr>
          <w:rFonts w:hint="eastAsia"/>
        </w:rPr>
        <w:t>（三）无妨碍考古调查勘探工作的权属纠纷；</w:t>
      </w:r>
    </w:p>
    <w:p w:rsidR="00B63FE8" w:rsidRDefault="00B63FE8" w:rsidP="00B63FE8">
      <w:pPr>
        <w:pStyle w:val="a3"/>
        <w:spacing w:line="360" w:lineRule="auto"/>
        <w:ind w:firstLine="480"/>
        <w:rPr>
          <w:rFonts w:hint="eastAsia"/>
        </w:rPr>
      </w:pPr>
      <w:r>
        <w:rPr>
          <w:rFonts w:hint="eastAsia"/>
        </w:rPr>
        <w:t>（四）清晰标识地下管线设施的具体位置；</w:t>
      </w:r>
    </w:p>
    <w:p w:rsidR="00B63FE8" w:rsidRDefault="00B63FE8" w:rsidP="00B63FE8">
      <w:pPr>
        <w:pStyle w:val="a3"/>
        <w:spacing w:line="360" w:lineRule="auto"/>
        <w:ind w:firstLine="480"/>
        <w:rPr>
          <w:rFonts w:hint="eastAsia"/>
        </w:rPr>
      </w:pPr>
      <w:r>
        <w:rPr>
          <w:rFonts w:hint="eastAsia"/>
        </w:rPr>
        <w:t>（五）法律、法规规定的其他条件。</w:t>
      </w:r>
    </w:p>
    <w:p w:rsidR="00B63FE8" w:rsidRDefault="00B63FE8" w:rsidP="00B63FE8">
      <w:pPr>
        <w:pStyle w:val="a3"/>
        <w:spacing w:line="360" w:lineRule="auto"/>
        <w:ind w:firstLine="480"/>
        <w:rPr>
          <w:rFonts w:hint="eastAsia"/>
        </w:rPr>
      </w:pPr>
      <w:r>
        <w:rPr>
          <w:rFonts w:hint="eastAsia"/>
        </w:rPr>
        <w:t>第九条（考古调查勘探申请）本办法第六条规定的建设项目用地，以出让方式供应的，</w:t>
      </w:r>
      <w:proofErr w:type="gramStart"/>
      <w:r>
        <w:rPr>
          <w:rFonts w:hint="eastAsia"/>
        </w:rPr>
        <w:t>土储单位</w:t>
      </w:r>
      <w:proofErr w:type="gramEnd"/>
      <w:r>
        <w:rPr>
          <w:rFonts w:hint="eastAsia"/>
        </w:rPr>
        <w:t>应当在土地出让前依法向文物行政主管部门申请考古调查勘探；以划拨或其他方式供应土地或者利用自有土地进行建设的，建设单位应当在办理立项用地规划许可手续后，依法向文物行政主管部门申请考古调查勘探。</w:t>
      </w:r>
    </w:p>
    <w:p w:rsidR="00B63FE8" w:rsidRDefault="00B63FE8" w:rsidP="00B63FE8">
      <w:pPr>
        <w:pStyle w:val="a3"/>
        <w:spacing w:line="360" w:lineRule="auto"/>
        <w:ind w:firstLine="480"/>
        <w:rPr>
          <w:rFonts w:hint="eastAsia"/>
        </w:rPr>
      </w:pPr>
      <w:r>
        <w:rPr>
          <w:rFonts w:hint="eastAsia"/>
        </w:rPr>
        <w:t>确需在古文化遗址、古墓葬、陵墓石刻等文物保护单位保护范围和建设控制地带内进行工程建设的，建设单位应当依法申请开展考古调查勘探工作。</w:t>
      </w:r>
    </w:p>
    <w:p w:rsidR="00B63FE8" w:rsidRDefault="00B63FE8" w:rsidP="00B63FE8">
      <w:pPr>
        <w:pStyle w:val="a3"/>
        <w:spacing w:line="360" w:lineRule="auto"/>
        <w:ind w:firstLine="480"/>
        <w:rPr>
          <w:rFonts w:hint="eastAsia"/>
        </w:rPr>
      </w:pPr>
      <w:r>
        <w:rPr>
          <w:rFonts w:hint="eastAsia"/>
        </w:rPr>
        <w:lastRenderedPageBreak/>
        <w:t>为保证地下文物安全，非本办法第六条规定的建设项目用地，建设单位</w:t>
      </w:r>
      <w:proofErr w:type="gramStart"/>
      <w:r>
        <w:rPr>
          <w:rFonts w:hint="eastAsia"/>
        </w:rPr>
        <w:t>或者土储单位</w:t>
      </w:r>
      <w:proofErr w:type="gramEnd"/>
      <w:r>
        <w:rPr>
          <w:rFonts w:hint="eastAsia"/>
        </w:rPr>
        <w:t>可以在建设前征求市级文物行政主管部门意见。文物行政主管部门在接到申请后，可以通过咨询专家或委托考古单位进行踏勘，出具需要或者不需要进行地下文物调查勘探的意见。</w:t>
      </w:r>
    </w:p>
    <w:p w:rsidR="00B63FE8" w:rsidRDefault="00B63FE8" w:rsidP="00B63FE8">
      <w:pPr>
        <w:pStyle w:val="a3"/>
        <w:spacing w:line="360" w:lineRule="auto"/>
        <w:ind w:firstLine="480"/>
        <w:rPr>
          <w:rFonts w:hint="eastAsia"/>
        </w:rPr>
      </w:pPr>
      <w:r>
        <w:rPr>
          <w:rFonts w:hint="eastAsia"/>
        </w:rPr>
        <w:t>第十条（考古调查勘探要求）文物行政主管部门接到考古调查勘探申请后，应当及时确定考古专业单位。考古单位对建设项目用地进行预审，确定地块是否符合开展考古调查勘探必须具备的条件。</w:t>
      </w:r>
    </w:p>
    <w:p w:rsidR="00B63FE8" w:rsidRDefault="00B63FE8" w:rsidP="00B63FE8">
      <w:pPr>
        <w:pStyle w:val="a3"/>
        <w:spacing w:line="360" w:lineRule="auto"/>
        <w:ind w:firstLine="480"/>
        <w:rPr>
          <w:rFonts w:hint="eastAsia"/>
        </w:rPr>
      </w:pPr>
      <w:r>
        <w:rPr>
          <w:rFonts w:hint="eastAsia"/>
        </w:rPr>
        <w:t>地块不具备考古开展条件的，考古单位需出具预审意见告知建设单位</w:t>
      </w:r>
      <w:proofErr w:type="gramStart"/>
      <w:r>
        <w:rPr>
          <w:rFonts w:hint="eastAsia"/>
        </w:rPr>
        <w:t>或土储单位</w:t>
      </w:r>
      <w:proofErr w:type="gramEnd"/>
      <w:r>
        <w:rPr>
          <w:rFonts w:hint="eastAsia"/>
        </w:rPr>
        <w:t>，指导并督促对方对地块</w:t>
      </w:r>
      <w:proofErr w:type="gramStart"/>
      <w:r>
        <w:rPr>
          <w:rFonts w:hint="eastAsia"/>
        </w:rPr>
        <w:t>进行清表以</w:t>
      </w:r>
      <w:proofErr w:type="gramEnd"/>
      <w:r>
        <w:rPr>
          <w:rFonts w:hint="eastAsia"/>
        </w:rPr>
        <w:t>符合考古相关要求。</w:t>
      </w:r>
    </w:p>
    <w:p w:rsidR="00B63FE8" w:rsidRDefault="00B63FE8" w:rsidP="00B63FE8">
      <w:pPr>
        <w:pStyle w:val="a3"/>
        <w:spacing w:line="360" w:lineRule="auto"/>
        <w:ind w:firstLine="480"/>
        <w:rPr>
          <w:rFonts w:hint="eastAsia"/>
        </w:rPr>
      </w:pPr>
      <w:r>
        <w:rPr>
          <w:rFonts w:hint="eastAsia"/>
        </w:rPr>
        <w:t>地块具备调查勘探条件的，考古单位应当与建设单位</w:t>
      </w:r>
      <w:proofErr w:type="gramStart"/>
      <w:r>
        <w:rPr>
          <w:rFonts w:hint="eastAsia"/>
        </w:rPr>
        <w:t>或土储单位</w:t>
      </w:r>
      <w:proofErr w:type="gramEnd"/>
      <w:r>
        <w:rPr>
          <w:rFonts w:hint="eastAsia"/>
        </w:rPr>
        <w:t>签订协议，及时进场实施考古调查勘探。</w:t>
      </w:r>
    </w:p>
    <w:p w:rsidR="00B63FE8" w:rsidRDefault="00B63FE8" w:rsidP="00B63FE8">
      <w:pPr>
        <w:pStyle w:val="a3"/>
        <w:spacing w:line="360" w:lineRule="auto"/>
        <w:ind w:firstLine="480"/>
        <w:rPr>
          <w:rFonts w:hint="eastAsia"/>
        </w:rPr>
      </w:pPr>
      <w:r>
        <w:rPr>
          <w:rFonts w:hint="eastAsia"/>
        </w:rPr>
        <w:t>第十一条（考古单位资质要求）考古调查勘探、发掘项目应当由具有考古发掘资质的考古单位或者省文物行政部门认可的其他考古机构承担。</w:t>
      </w:r>
    </w:p>
    <w:p w:rsidR="00B63FE8" w:rsidRDefault="00B63FE8" w:rsidP="00B63FE8">
      <w:pPr>
        <w:pStyle w:val="a3"/>
        <w:spacing w:line="360" w:lineRule="auto"/>
        <w:ind w:firstLine="480"/>
        <w:rPr>
          <w:rFonts w:hint="eastAsia"/>
        </w:rPr>
      </w:pPr>
      <w:r>
        <w:rPr>
          <w:rFonts w:hint="eastAsia"/>
        </w:rPr>
        <w:t>第十二条（考古调查勘探时限）除雨雪、冰冻等特殊情况外，考古单位自进场之日起，用地面积在五万平方米以内的，应当在三十日内完成考古调查勘探工作；用地面积超过五万平方米、不超过十五万平方米的，应当在六十日内完成考古调查勘探工作；用地面积超过十五万平方米或者发现重要文化遗存的，按照国家有关规定相应延长调查勘探期限。</w:t>
      </w:r>
    </w:p>
    <w:p w:rsidR="00B63FE8" w:rsidRDefault="00B63FE8" w:rsidP="00B63FE8">
      <w:pPr>
        <w:pStyle w:val="a3"/>
        <w:spacing w:line="360" w:lineRule="auto"/>
        <w:ind w:firstLine="480"/>
        <w:rPr>
          <w:rFonts w:hint="eastAsia"/>
        </w:rPr>
      </w:pPr>
      <w:r>
        <w:rPr>
          <w:rFonts w:hint="eastAsia"/>
        </w:rPr>
        <w:t>第十三条（考古发掘的决定）考古调查勘探工作结束后，发现有地下文物遗存、经文</w:t>
      </w:r>
      <w:proofErr w:type="gramStart"/>
      <w:r>
        <w:rPr>
          <w:rFonts w:hint="eastAsia"/>
        </w:rPr>
        <w:t>物行政</w:t>
      </w:r>
      <w:proofErr w:type="gramEnd"/>
      <w:r>
        <w:rPr>
          <w:rFonts w:hint="eastAsia"/>
        </w:rPr>
        <w:t>部门认定确需发掘的，由文物行政部门确定考古单位在履行发掘报批手续后开展发掘工作。</w:t>
      </w:r>
    </w:p>
    <w:p w:rsidR="00B63FE8" w:rsidRDefault="00B63FE8" w:rsidP="00B63FE8">
      <w:pPr>
        <w:pStyle w:val="a3"/>
        <w:spacing w:line="360" w:lineRule="auto"/>
        <w:ind w:firstLine="480"/>
        <w:rPr>
          <w:rFonts w:hint="eastAsia"/>
        </w:rPr>
      </w:pPr>
      <w:r>
        <w:rPr>
          <w:rFonts w:hint="eastAsia"/>
        </w:rPr>
        <w:t>发掘面积由考古单位根据地下文物遗存埋藏情况科学合理确定。</w:t>
      </w:r>
    </w:p>
    <w:p w:rsidR="00B63FE8" w:rsidRDefault="00B63FE8" w:rsidP="00B63FE8">
      <w:pPr>
        <w:pStyle w:val="a3"/>
        <w:spacing w:line="360" w:lineRule="auto"/>
        <w:ind w:firstLine="480"/>
        <w:rPr>
          <w:rFonts w:hint="eastAsia"/>
        </w:rPr>
      </w:pPr>
      <w:r>
        <w:rPr>
          <w:rFonts w:hint="eastAsia"/>
        </w:rPr>
        <w:t>第十四条（考古费用）按照谁申请、谁缴费的原则，依法申请考古调查勘探的，应当按照规定缴纳考古勘探费用；考古勘探后需要进行考古发掘的，应当按照规定另行缴纳考古发掘费用。</w:t>
      </w:r>
    </w:p>
    <w:p w:rsidR="00B63FE8" w:rsidRDefault="00B63FE8" w:rsidP="00B63FE8">
      <w:pPr>
        <w:pStyle w:val="a3"/>
        <w:spacing w:line="360" w:lineRule="auto"/>
        <w:ind w:firstLine="480"/>
        <w:rPr>
          <w:rFonts w:hint="eastAsia"/>
        </w:rPr>
      </w:pPr>
      <w:r>
        <w:rPr>
          <w:rFonts w:hint="eastAsia"/>
        </w:rPr>
        <w:t>未申请考古调查勘探，在施工过程中发现地下文物的，抢救性发掘费用由建设单位承担。</w:t>
      </w:r>
    </w:p>
    <w:p w:rsidR="00B63FE8" w:rsidRDefault="00B63FE8" w:rsidP="00B63FE8">
      <w:pPr>
        <w:pStyle w:val="a3"/>
        <w:spacing w:line="360" w:lineRule="auto"/>
        <w:ind w:firstLine="480"/>
        <w:rPr>
          <w:rFonts w:hint="eastAsia"/>
        </w:rPr>
      </w:pPr>
      <w:r>
        <w:rPr>
          <w:rFonts w:hint="eastAsia"/>
        </w:rPr>
        <w:t>非建设项目抢救性发掘中发现重要文物的，依法由相关文物行政主管部门组织实施保护工作，费用由本级财政承担。</w:t>
      </w:r>
    </w:p>
    <w:p w:rsidR="00B63FE8" w:rsidRDefault="00B63FE8" w:rsidP="00B63FE8">
      <w:pPr>
        <w:pStyle w:val="a3"/>
        <w:spacing w:line="360" w:lineRule="auto"/>
        <w:ind w:firstLine="480"/>
        <w:rPr>
          <w:rFonts w:hint="eastAsia"/>
        </w:rPr>
      </w:pPr>
      <w:r>
        <w:rPr>
          <w:rFonts w:hint="eastAsia"/>
        </w:rPr>
        <w:lastRenderedPageBreak/>
        <w:t>第十五条（考古现场保护）开展考古调查勘探、发掘的建设项目用地，考古单位进场前和考古调查勘探、发掘工作结束后，采取文物保护措施前，由建设单位负责保护</w:t>
      </w:r>
      <w:proofErr w:type="gramStart"/>
      <w:r>
        <w:rPr>
          <w:rFonts w:hint="eastAsia"/>
        </w:rPr>
        <w:t>区域内地</w:t>
      </w:r>
      <w:proofErr w:type="gramEnd"/>
      <w:r>
        <w:rPr>
          <w:rFonts w:hint="eastAsia"/>
        </w:rPr>
        <w:t>下文物安全。</w:t>
      </w:r>
    </w:p>
    <w:p w:rsidR="00B63FE8" w:rsidRDefault="00B63FE8" w:rsidP="00B63FE8">
      <w:pPr>
        <w:pStyle w:val="a3"/>
        <w:spacing w:line="360" w:lineRule="auto"/>
        <w:ind w:firstLine="480"/>
        <w:rPr>
          <w:rFonts w:hint="eastAsia"/>
        </w:rPr>
      </w:pPr>
      <w:r>
        <w:rPr>
          <w:rFonts w:hint="eastAsia"/>
        </w:rPr>
        <w:t>考古单位进场后至考古调查勘探、发掘工作结束前，建设单位应当配合做好安全防护措施。</w:t>
      </w:r>
    </w:p>
    <w:p w:rsidR="00B63FE8" w:rsidRDefault="00B63FE8" w:rsidP="00B63FE8">
      <w:pPr>
        <w:pStyle w:val="a3"/>
        <w:spacing w:line="360" w:lineRule="auto"/>
        <w:ind w:firstLine="480"/>
        <w:rPr>
          <w:rFonts w:hint="eastAsia"/>
        </w:rPr>
      </w:pPr>
      <w:r>
        <w:rPr>
          <w:rFonts w:hint="eastAsia"/>
        </w:rPr>
        <w:t>经考古调查勘探和发掘，发现重要文化遗存，具有重大保护研究价值的，应当实施原址保护。</w:t>
      </w:r>
    </w:p>
    <w:p w:rsidR="00B63FE8" w:rsidRDefault="00B63FE8" w:rsidP="00B63FE8">
      <w:pPr>
        <w:pStyle w:val="a3"/>
        <w:spacing w:line="360" w:lineRule="auto"/>
        <w:ind w:firstLine="480"/>
        <w:rPr>
          <w:rFonts w:hint="eastAsia"/>
        </w:rPr>
      </w:pPr>
      <w:r>
        <w:rPr>
          <w:rFonts w:hint="eastAsia"/>
        </w:rPr>
        <w:t>第十六条（突发性出土文物事件）生产、施工中出土文物，因自然原因地下文物暴露等非考古调查勘探、发掘出土文物的，属于突发性出土文物事件。</w:t>
      </w:r>
    </w:p>
    <w:p w:rsidR="00B63FE8" w:rsidRDefault="00B63FE8" w:rsidP="00B63FE8">
      <w:pPr>
        <w:pStyle w:val="a3"/>
        <w:spacing w:line="360" w:lineRule="auto"/>
        <w:ind w:firstLine="480"/>
        <w:rPr>
          <w:rFonts w:hint="eastAsia"/>
        </w:rPr>
      </w:pPr>
      <w:r>
        <w:rPr>
          <w:rFonts w:hint="eastAsia"/>
        </w:rPr>
        <w:t>第十七条（保护责任）发生各类突发性出土文物事件，任何单位和个人应当立即停止施工，采取有效措施保护现场，并立即报告当地文物、公安部门。文物、公安部门应当立即启动快速反应机制，按照各自职责做好事件处理工作。</w:t>
      </w:r>
    </w:p>
    <w:p w:rsidR="00B63FE8" w:rsidRDefault="00B63FE8" w:rsidP="00B63FE8">
      <w:pPr>
        <w:pStyle w:val="a3"/>
        <w:spacing w:line="360" w:lineRule="auto"/>
        <w:ind w:firstLine="480"/>
        <w:rPr>
          <w:rFonts w:hint="eastAsia"/>
        </w:rPr>
      </w:pPr>
      <w:r>
        <w:rPr>
          <w:rFonts w:hint="eastAsia"/>
        </w:rPr>
        <w:t>第十八条（突发性出土文物处置）文物行政主管部门在接到突发性出土文物事件报告后，应当在二十四小时内派员赶赴现场，并区分情形妥善处理：</w:t>
      </w:r>
    </w:p>
    <w:p w:rsidR="00B63FE8" w:rsidRDefault="00B63FE8" w:rsidP="00B63FE8">
      <w:pPr>
        <w:pStyle w:val="a3"/>
        <w:spacing w:line="360" w:lineRule="auto"/>
        <w:ind w:firstLine="480"/>
        <w:rPr>
          <w:rFonts w:hint="eastAsia"/>
        </w:rPr>
      </w:pPr>
      <w:r>
        <w:rPr>
          <w:rFonts w:hint="eastAsia"/>
        </w:rPr>
        <w:t>（一）发现一般文物的，由文物行政主管部门组织考古单位进行现场调查和抢救性清理工作。有建设、施工单位的，建设、施工单位应当配合做好考古清理工作。清理完毕，可以恢复施工作业的，文物行政主管部门应当及时告知建设、施工单位；</w:t>
      </w:r>
    </w:p>
    <w:p w:rsidR="00B63FE8" w:rsidRDefault="00B63FE8" w:rsidP="00B63FE8">
      <w:pPr>
        <w:pStyle w:val="a3"/>
        <w:spacing w:line="360" w:lineRule="auto"/>
        <w:ind w:firstLine="480"/>
        <w:rPr>
          <w:rFonts w:hint="eastAsia"/>
        </w:rPr>
      </w:pPr>
      <w:r>
        <w:rPr>
          <w:rFonts w:hint="eastAsia"/>
        </w:rPr>
        <w:t>（二）经现场清理，文物行政主管部门认为需要进行考古调查勘探或者抢救性发掘的，应当及时通知建设、施工单位，并依照本办法进行考古调查勘探或者抢救性发掘。</w:t>
      </w:r>
    </w:p>
    <w:p w:rsidR="00B63FE8" w:rsidRDefault="00B63FE8" w:rsidP="00B63FE8">
      <w:pPr>
        <w:pStyle w:val="a3"/>
        <w:spacing w:line="360" w:lineRule="auto"/>
        <w:ind w:firstLine="480"/>
        <w:rPr>
          <w:rFonts w:hint="eastAsia"/>
        </w:rPr>
      </w:pPr>
      <w:r>
        <w:rPr>
          <w:rFonts w:hint="eastAsia"/>
        </w:rPr>
        <w:t>在考古工作结束前，任何单位和个人不得擅自在考古发掘区域内继续施工或者进行生产活动。</w:t>
      </w:r>
    </w:p>
    <w:p w:rsidR="00B63FE8" w:rsidRDefault="00B63FE8" w:rsidP="00B63FE8">
      <w:pPr>
        <w:pStyle w:val="a3"/>
        <w:spacing w:line="360" w:lineRule="auto"/>
        <w:ind w:firstLine="480"/>
        <w:rPr>
          <w:rFonts w:hint="eastAsia"/>
        </w:rPr>
      </w:pPr>
      <w:r>
        <w:rPr>
          <w:rFonts w:hint="eastAsia"/>
        </w:rPr>
        <w:t>任何单位和个人不得阻挠文物行政主管部门和考古发掘单位进行考古调查勘探和发掘。</w:t>
      </w:r>
    </w:p>
    <w:p w:rsidR="00B63FE8" w:rsidRDefault="00B63FE8" w:rsidP="00B63FE8">
      <w:pPr>
        <w:pStyle w:val="a3"/>
        <w:spacing w:line="360" w:lineRule="auto"/>
        <w:ind w:firstLine="480"/>
        <w:rPr>
          <w:rFonts w:hint="eastAsia"/>
        </w:rPr>
      </w:pPr>
      <w:r>
        <w:rPr>
          <w:rFonts w:hint="eastAsia"/>
        </w:rPr>
        <w:t>第十九条（公安职责）公安机关接到突发性出土文物事件报告后，应当立即赶赴现场，并做好现场保护工作。发生盗掘、哄抢出土文物等危急情况，应当及时采取有效措施制止并追缴流失的出土文物。对追缴的出土文物，应当及时移交文物行政主管部门。</w:t>
      </w:r>
    </w:p>
    <w:p w:rsidR="00B63FE8" w:rsidRDefault="00B63FE8" w:rsidP="00B63FE8">
      <w:pPr>
        <w:pStyle w:val="a3"/>
        <w:spacing w:line="360" w:lineRule="auto"/>
        <w:ind w:firstLine="480"/>
        <w:rPr>
          <w:rFonts w:hint="eastAsia"/>
        </w:rPr>
      </w:pPr>
      <w:r>
        <w:rPr>
          <w:rFonts w:hint="eastAsia"/>
        </w:rPr>
        <w:lastRenderedPageBreak/>
        <w:t>第二十条（媒体义务）新闻媒体接到突发性出土文物事件信息在报道前，应当向文物行政主管部门核实相关情况。</w:t>
      </w:r>
    </w:p>
    <w:p w:rsidR="00B63FE8" w:rsidRDefault="00B63FE8" w:rsidP="00B63FE8">
      <w:pPr>
        <w:pStyle w:val="a3"/>
        <w:spacing w:line="360" w:lineRule="auto"/>
        <w:ind w:firstLine="480"/>
        <w:rPr>
          <w:rFonts w:hint="eastAsia"/>
        </w:rPr>
      </w:pPr>
      <w:r>
        <w:rPr>
          <w:rFonts w:hint="eastAsia"/>
        </w:rPr>
        <w:t>第二十一条（考古单位义务）考古单位在考古调查勘探、发掘过程中，不得随意向外公布考古情况。</w:t>
      </w:r>
    </w:p>
    <w:p w:rsidR="00B63FE8" w:rsidRDefault="00B63FE8" w:rsidP="00B63FE8">
      <w:pPr>
        <w:pStyle w:val="a3"/>
        <w:spacing w:line="360" w:lineRule="auto"/>
        <w:ind w:firstLine="480"/>
        <w:rPr>
          <w:rFonts w:hint="eastAsia"/>
        </w:rPr>
      </w:pPr>
      <w:r>
        <w:rPr>
          <w:rFonts w:hint="eastAsia"/>
        </w:rPr>
        <w:t>第二十二条（考古报告和验收）考古单位应当在考古调查勘探、发掘结束后十个工作日内按规范要求出具考古调查勘探、发掘工作报告，上报文物行政主管部门。文物行政主管部门应在收到验收申请之日起十个工作日内完成验收工作（雨雪、冰冻等特殊天气除外），出具申请地块的文物保护意见。</w:t>
      </w:r>
    </w:p>
    <w:p w:rsidR="00B63FE8" w:rsidRDefault="00B63FE8" w:rsidP="00B63FE8">
      <w:pPr>
        <w:pStyle w:val="a3"/>
        <w:spacing w:line="360" w:lineRule="auto"/>
        <w:ind w:firstLine="480"/>
        <w:rPr>
          <w:rFonts w:hint="eastAsia"/>
        </w:rPr>
      </w:pPr>
      <w:r>
        <w:rPr>
          <w:rFonts w:hint="eastAsia"/>
        </w:rPr>
        <w:t>第二十三条（文物移交）调查勘探和发掘工作结束后，项目负责人应及时组织做好出土文物、各类标本、有关考古资料的整理工作。</w:t>
      </w:r>
    </w:p>
    <w:p w:rsidR="00B63FE8" w:rsidRDefault="00B63FE8" w:rsidP="00B63FE8">
      <w:pPr>
        <w:pStyle w:val="a3"/>
        <w:spacing w:line="360" w:lineRule="auto"/>
        <w:ind w:firstLine="480"/>
        <w:rPr>
          <w:rFonts w:hint="eastAsia"/>
        </w:rPr>
      </w:pPr>
      <w:r>
        <w:rPr>
          <w:rFonts w:hint="eastAsia"/>
        </w:rPr>
        <w:t>考古验收结束后三十个工作日内，承担发掘任务的项目负责人应当将考古资料、出土文物和各类标本移交给发掘单位的保管部门暂存。</w:t>
      </w:r>
    </w:p>
    <w:p w:rsidR="00B63FE8" w:rsidRDefault="00B63FE8" w:rsidP="00B63FE8">
      <w:pPr>
        <w:pStyle w:val="a3"/>
        <w:spacing w:line="360" w:lineRule="auto"/>
        <w:ind w:firstLine="480"/>
        <w:rPr>
          <w:rFonts w:hint="eastAsia"/>
        </w:rPr>
      </w:pPr>
      <w:r>
        <w:rPr>
          <w:rFonts w:hint="eastAsia"/>
        </w:rPr>
        <w:t>考古发掘报告发表后六个月内，考古单位应将出土文物移交给省文物行政部门指定的文物收藏单位收藏。</w:t>
      </w:r>
    </w:p>
    <w:p w:rsidR="00B63FE8" w:rsidRDefault="00B63FE8" w:rsidP="00B63FE8">
      <w:pPr>
        <w:pStyle w:val="a3"/>
        <w:spacing w:line="360" w:lineRule="auto"/>
        <w:ind w:firstLine="480"/>
        <w:rPr>
          <w:rFonts w:hint="eastAsia"/>
        </w:rPr>
      </w:pPr>
      <w:r>
        <w:rPr>
          <w:rFonts w:hint="eastAsia"/>
        </w:rPr>
        <w:t>未经省文物行政部门确认，不得擅自向文物收藏单位移交出土文物。</w:t>
      </w:r>
    </w:p>
    <w:p w:rsidR="00B63FE8" w:rsidRDefault="00B63FE8" w:rsidP="00B63FE8">
      <w:pPr>
        <w:pStyle w:val="a3"/>
        <w:spacing w:line="360" w:lineRule="auto"/>
        <w:ind w:firstLine="480"/>
        <w:rPr>
          <w:rFonts w:hint="eastAsia"/>
        </w:rPr>
      </w:pPr>
      <w:r>
        <w:rPr>
          <w:rFonts w:hint="eastAsia"/>
        </w:rPr>
        <w:t>第二十四条（文物登记）对发现的地下不可移动文物，市、县级市（区）文物行政主管部门应当组织登记、公布，并按照国家有关规定申报文物保护单位。</w:t>
      </w:r>
    </w:p>
    <w:p w:rsidR="00B63FE8" w:rsidRDefault="00B63FE8" w:rsidP="00B63FE8">
      <w:pPr>
        <w:pStyle w:val="a3"/>
        <w:spacing w:line="360" w:lineRule="auto"/>
        <w:ind w:firstLine="480"/>
        <w:rPr>
          <w:rFonts w:hint="eastAsia"/>
        </w:rPr>
      </w:pPr>
      <w:r>
        <w:rPr>
          <w:rFonts w:hint="eastAsia"/>
        </w:rPr>
        <w:t>有重大历史、艺术、科学价值的，由市、县级市（区）文物行政主管部门及时确定为市、县（区）级文物保护单位，报同级人民政府核定公布，并报省人民政府备案。</w:t>
      </w:r>
    </w:p>
    <w:p w:rsidR="00B63FE8" w:rsidRDefault="00B63FE8" w:rsidP="00B63FE8">
      <w:pPr>
        <w:pStyle w:val="a3"/>
        <w:spacing w:line="360" w:lineRule="auto"/>
        <w:ind w:firstLine="480"/>
        <w:rPr>
          <w:rFonts w:hint="eastAsia"/>
        </w:rPr>
      </w:pPr>
      <w:r>
        <w:rPr>
          <w:rFonts w:hint="eastAsia"/>
        </w:rPr>
        <w:t>第二十五条（原址保护）发现重要文化遗存，需要实施原址保护的，文物行政主管部门应当在接到考古调查勘探、发掘报告后七日内将处理意见书面通知建设单位</w:t>
      </w:r>
      <w:proofErr w:type="gramStart"/>
      <w:r>
        <w:rPr>
          <w:rFonts w:hint="eastAsia"/>
        </w:rPr>
        <w:t>或者土储单位</w:t>
      </w:r>
      <w:proofErr w:type="gramEnd"/>
      <w:r>
        <w:rPr>
          <w:rFonts w:hint="eastAsia"/>
        </w:rPr>
        <w:t>。建设单位</w:t>
      </w:r>
      <w:proofErr w:type="gramStart"/>
      <w:r>
        <w:rPr>
          <w:rFonts w:hint="eastAsia"/>
        </w:rPr>
        <w:t>或者土储单位</w:t>
      </w:r>
      <w:proofErr w:type="gramEnd"/>
      <w:r>
        <w:rPr>
          <w:rFonts w:hint="eastAsia"/>
        </w:rPr>
        <w:t>应当委托具有相关文物保护工程勘察设计资质的单位编制原址保护方案，并经相关文物行政主管部门同意后实施。</w:t>
      </w:r>
    </w:p>
    <w:p w:rsidR="00B63FE8" w:rsidRDefault="00B63FE8" w:rsidP="00B63FE8">
      <w:pPr>
        <w:pStyle w:val="a3"/>
        <w:spacing w:line="360" w:lineRule="auto"/>
        <w:ind w:firstLine="480"/>
        <w:rPr>
          <w:rFonts w:hint="eastAsia"/>
        </w:rPr>
      </w:pPr>
      <w:r>
        <w:rPr>
          <w:rFonts w:hint="eastAsia"/>
        </w:rPr>
        <w:t>地下不可移动文物因特殊情况无法实施原址保护，需要迁移异地保护的，应当事先征得相关文物行政主管部门同意。建设单位</w:t>
      </w:r>
      <w:proofErr w:type="gramStart"/>
      <w:r>
        <w:rPr>
          <w:rFonts w:hint="eastAsia"/>
        </w:rPr>
        <w:t>或者土储单位</w:t>
      </w:r>
      <w:proofErr w:type="gramEnd"/>
      <w:r>
        <w:rPr>
          <w:rFonts w:hint="eastAsia"/>
        </w:rPr>
        <w:t>应当委托具有相关文物保护工程勘察设计资质的单位编制迁移保护方案，并经市文物行政主管部门同意后实施。地下不可移动文物迁移异地保护的，应当按照就近原则，选取便于开放展示的公共空间作为新址，并在原址设置永久碑记。</w:t>
      </w:r>
    </w:p>
    <w:p w:rsidR="00B63FE8" w:rsidRDefault="00B63FE8" w:rsidP="00B63FE8">
      <w:pPr>
        <w:pStyle w:val="a3"/>
        <w:spacing w:line="360" w:lineRule="auto"/>
        <w:ind w:firstLine="480"/>
        <w:rPr>
          <w:rFonts w:hint="eastAsia"/>
        </w:rPr>
      </w:pPr>
      <w:r>
        <w:rPr>
          <w:rFonts w:hint="eastAsia"/>
        </w:rPr>
        <w:lastRenderedPageBreak/>
        <w:t>经考古发掘有重要发现需要实施原址保护或者迁移保护的，所需费用按照市人民政府有关规定执行。</w:t>
      </w:r>
    </w:p>
    <w:p w:rsidR="00B63FE8" w:rsidRDefault="00B63FE8" w:rsidP="00B63FE8">
      <w:pPr>
        <w:pStyle w:val="a3"/>
        <w:spacing w:line="360" w:lineRule="auto"/>
        <w:ind w:firstLine="480"/>
        <w:rPr>
          <w:rFonts w:hint="eastAsia"/>
        </w:rPr>
      </w:pPr>
      <w:r>
        <w:rPr>
          <w:rFonts w:hint="eastAsia"/>
        </w:rPr>
        <w:t>因实施原址保护导致建设项目不能按照规划条件实施的，市、县级市（区）人民政府可以变更规划条件、置换土地或者回收土地使用权，并及时调整城乡规划。</w:t>
      </w:r>
    </w:p>
    <w:p w:rsidR="00B63FE8" w:rsidRDefault="00B63FE8" w:rsidP="00B63FE8">
      <w:pPr>
        <w:pStyle w:val="a3"/>
        <w:spacing w:line="360" w:lineRule="auto"/>
        <w:ind w:firstLine="480"/>
        <w:rPr>
          <w:rFonts w:hint="eastAsia"/>
        </w:rPr>
      </w:pPr>
      <w:r>
        <w:rPr>
          <w:rFonts w:hint="eastAsia"/>
        </w:rPr>
        <w:t>第二十六条（奖励）地下文物属于国家所有。任何单位和个人都有保护地下文物的义务，并有权制止和举报破坏地下文物的行为。</w:t>
      </w:r>
    </w:p>
    <w:p w:rsidR="00B63FE8" w:rsidRDefault="00B63FE8" w:rsidP="00B63FE8">
      <w:pPr>
        <w:pStyle w:val="a3"/>
        <w:spacing w:line="360" w:lineRule="auto"/>
        <w:ind w:firstLine="480"/>
        <w:rPr>
          <w:rFonts w:hint="eastAsia"/>
        </w:rPr>
      </w:pPr>
      <w:r>
        <w:rPr>
          <w:rFonts w:hint="eastAsia"/>
        </w:rPr>
        <w:t>有下列事迹的单位或者个人，由县级以上人民政府或者文物行政主管部门给予表彰或者奖励：</w:t>
      </w:r>
    </w:p>
    <w:p w:rsidR="00B63FE8" w:rsidRDefault="00B63FE8" w:rsidP="00B63FE8">
      <w:pPr>
        <w:pStyle w:val="a3"/>
        <w:spacing w:line="360" w:lineRule="auto"/>
        <w:ind w:firstLine="480"/>
        <w:rPr>
          <w:rFonts w:hint="eastAsia"/>
        </w:rPr>
      </w:pPr>
      <w:r>
        <w:rPr>
          <w:rFonts w:hint="eastAsia"/>
        </w:rPr>
        <w:t>（一）发现文物及时上报或者上交，使文物得到保护的；</w:t>
      </w:r>
    </w:p>
    <w:p w:rsidR="00B63FE8" w:rsidRDefault="00B63FE8" w:rsidP="00B63FE8">
      <w:pPr>
        <w:pStyle w:val="a3"/>
        <w:spacing w:line="360" w:lineRule="auto"/>
        <w:ind w:firstLine="480"/>
        <w:rPr>
          <w:rFonts w:hint="eastAsia"/>
        </w:rPr>
      </w:pPr>
      <w:r>
        <w:rPr>
          <w:rFonts w:hint="eastAsia"/>
        </w:rPr>
        <w:t>（二）在文物面临破坏危险时，抢救文物有功的；</w:t>
      </w:r>
    </w:p>
    <w:p w:rsidR="00B63FE8" w:rsidRDefault="00B63FE8" w:rsidP="00B63FE8">
      <w:pPr>
        <w:pStyle w:val="a3"/>
        <w:spacing w:line="360" w:lineRule="auto"/>
        <w:ind w:firstLine="480"/>
        <w:rPr>
          <w:rFonts w:hint="eastAsia"/>
        </w:rPr>
      </w:pPr>
      <w:r>
        <w:rPr>
          <w:rFonts w:hint="eastAsia"/>
        </w:rPr>
        <w:t>（三）在考古调查勘探及发掘工作中</w:t>
      </w:r>
      <w:proofErr w:type="gramStart"/>
      <w:r>
        <w:rPr>
          <w:rFonts w:hint="eastAsia"/>
        </w:rPr>
        <w:t>作出</w:t>
      </w:r>
      <w:proofErr w:type="gramEnd"/>
      <w:r>
        <w:rPr>
          <w:rFonts w:hint="eastAsia"/>
        </w:rPr>
        <w:t>重大贡献的；</w:t>
      </w:r>
    </w:p>
    <w:p w:rsidR="00B63FE8" w:rsidRDefault="00B63FE8" w:rsidP="00B63FE8">
      <w:pPr>
        <w:pStyle w:val="a3"/>
        <w:spacing w:line="360" w:lineRule="auto"/>
        <w:ind w:firstLine="480"/>
        <w:rPr>
          <w:rFonts w:hint="eastAsia"/>
        </w:rPr>
      </w:pPr>
      <w:r>
        <w:rPr>
          <w:rFonts w:hint="eastAsia"/>
        </w:rPr>
        <w:t>（四）为保护文物与违法犯罪行为作斗争有突出贡献的。</w:t>
      </w:r>
    </w:p>
    <w:p w:rsidR="00B63FE8" w:rsidRDefault="00B63FE8" w:rsidP="00B63FE8">
      <w:pPr>
        <w:pStyle w:val="a3"/>
        <w:spacing w:line="360" w:lineRule="auto"/>
        <w:ind w:firstLine="480"/>
        <w:rPr>
          <w:rFonts w:hint="eastAsia"/>
        </w:rPr>
      </w:pPr>
      <w:r>
        <w:rPr>
          <w:rFonts w:hint="eastAsia"/>
        </w:rPr>
        <w:t>（五）协助追缴流失的出土文物，成绩显著的；</w:t>
      </w:r>
    </w:p>
    <w:p w:rsidR="00B63FE8" w:rsidRDefault="00B63FE8" w:rsidP="00B63FE8">
      <w:pPr>
        <w:pStyle w:val="a3"/>
        <w:spacing w:line="360" w:lineRule="auto"/>
        <w:ind w:firstLine="480"/>
        <w:rPr>
          <w:rFonts w:hint="eastAsia"/>
        </w:rPr>
      </w:pPr>
      <w:r>
        <w:rPr>
          <w:rFonts w:hint="eastAsia"/>
        </w:rPr>
        <w:t>（六）其他为保护地下文物做出重要贡献的情形。</w:t>
      </w:r>
    </w:p>
    <w:p w:rsidR="00B63FE8" w:rsidRDefault="00B63FE8" w:rsidP="00B63FE8">
      <w:pPr>
        <w:pStyle w:val="a3"/>
        <w:spacing w:line="360" w:lineRule="auto"/>
        <w:ind w:firstLine="480"/>
        <w:rPr>
          <w:rFonts w:hint="eastAsia"/>
        </w:rPr>
      </w:pPr>
      <w:r>
        <w:rPr>
          <w:rFonts w:hint="eastAsia"/>
        </w:rPr>
        <w:t>第二十七条（处罚指引）违反本办法规定，有关法律、法规已有处罚规定的，从其规定。</w:t>
      </w:r>
    </w:p>
    <w:p w:rsidR="00B63FE8" w:rsidRDefault="00B63FE8" w:rsidP="00B63FE8">
      <w:pPr>
        <w:pStyle w:val="a3"/>
        <w:spacing w:line="360" w:lineRule="auto"/>
        <w:ind w:firstLine="480"/>
        <w:rPr>
          <w:rFonts w:hint="eastAsia"/>
        </w:rPr>
      </w:pPr>
      <w:r>
        <w:rPr>
          <w:rFonts w:hint="eastAsia"/>
        </w:rPr>
        <w:t>第二十八条（罚则一）违反本条例第六条规定，未经考古调查勘探进行工程建设的，由文物行政主管部门责令改正；造成严重后果的，处以五万元以上五十万元以下罚款。</w:t>
      </w:r>
    </w:p>
    <w:p w:rsidR="00B63FE8" w:rsidRDefault="00B63FE8" w:rsidP="00B63FE8">
      <w:pPr>
        <w:pStyle w:val="a3"/>
        <w:spacing w:line="360" w:lineRule="auto"/>
        <w:ind w:firstLine="480"/>
        <w:rPr>
          <w:rFonts w:hint="eastAsia"/>
        </w:rPr>
      </w:pPr>
      <w:r>
        <w:rPr>
          <w:rFonts w:hint="eastAsia"/>
        </w:rPr>
        <w:t>第二十九条（罚则二）违反本条例第十六条、第十八条规定，发现地下文物仍继续施工，不保护现场，或者在考古工作结束前擅自在考古工作区域继续施工、进行生产活动的，文物行政主管部门应当予以制止，限期采取补救措施；造成严重后果的，处以五万元以上五十万元以下罚款；构成犯罪的，依法追究刑事责任。</w:t>
      </w:r>
    </w:p>
    <w:p w:rsidR="00B63FE8" w:rsidRDefault="00B63FE8" w:rsidP="00B63FE8">
      <w:pPr>
        <w:pStyle w:val="a3"/>
        <w:spacing w:line="360" w:lineRule="auto"/>
        <w:ind w:firstLine="480"/>
        <w:rPr>
          <w:rFonts w:hint="eastAsia"/>
        </w:rPr>
      </w:pPr>
      <w:r>
        <w:rPr>
          <w:rFonts w:hint="eastAsia"/>
        </w:rPr>
        <w:t>第三十条（罚则三）违反本条例第十九条第三款规定阻挠考古调查勘探、发掘工作的正常进行，造成文物灭失、损毁的，依法承担民事责任；构成违反治安管理行为的，由公安机关给予治安管理处罚；构成犯罪的，依法追究刑事责任。</w:t>
      </w:r>
    </w:p>
    <w:p w:rsidR="00B63FE8" w:rsidRDefault="00B63FE8" w:rsidP="00B63FE8">
      <w:pPr>
        <w:pStyle w:val="a3"/>
        <w:spacing w:line="360" w:lineRule="auto"/>
        <w:ind w:firstLine="480"/>
        <w:rPr>
          <w:rFonts w:hint="eastAsia"/>
        </w:rPr>
      </w:pPr>
      <w:r>
        <w:rPr>
          <w:rFonts w:hint="eastAsia"/>
        </w:rPr>
        <w:t>第三十一条（罚则四）建设单位、考古单位有违反本办法的不良行为的，由文物主管部门通报批评，及时反馈相关行政主管部门，并记入信用档案。信用档</w:t>
      </w:r>
      <w:r>
        <w:rPr>
          <w:rFonts w:hint="eastAsia"/>
        </w:rPr>
        <w:lastRenderedPageBreak/>
        <w:t>案中的信用信息作为文物部门核定考古单位的考古发掘资格、住房和城乡建设部门核定建设单位的企业资质等级、年度综合考评以及表彰评先的监督管理依据。</w:t>
      </w:r>
    </w:p>
    <w:p w:rsidR="00B63FE8" w:rsidRDefault="00B63FE8" w:rsidP="00B63FE8">
      <w:pPr>
        <w:pStyle w:val="a3"/>
        <w:spacing w:line="360" w:lineRule="auto"/>
        <w:ind w:firstLine="480"/>
        <w:rPr>
          <w:rFonts w:hint="eastAsia"/>
        </w:rPr>
      </w:pPr>
      <w:r>
        <w:rPr>
          <w:rFonts w:hint="eastAsia"/>
        </w:rPr>
        <w:t>第三十二条文物、发展和改革、自然资源和规划等行政主管部门，</w:t>
      </w:r>
      <w:proofErr w:type="gramStart"/>
      <w:r>
        <w:rPr>
          <w:rFonts w:hint="eastAsia"/>
        </w:rPr>
        <w:t>土储单位</w:t>
      </w:r>
      <w:proofErr w:type="gramEnd"/>
      <w:r>
        <w:rPr>
          <w:rFonts w:hint="eastAsia"/>
        </w:rPr>
        <w:t>等地下文物保护相关部门及其工作人员违反本办法规定，在地下文物保护工作中有下列行为之一的，对负有责任的主管人员和其他直接责任人员依法给予行政处分；构成犯罪的，依法追究刑事责任：</w:t>
      </w:r>
    </w:p>
    <w:p w:rsidR="00B63FE8" w:rsidRDefault="00B63FE8" w:rsidP="00B63FE8">
      <w:pPr>
        <w:pStyle w:val="a3"/>
        <w:spacing w:line="360" w:lineRule="auto"/>
        <w:ind w:firstLine="480"/>
        <w:rPr>
          <w:rFonts w:hint="eastAsia"/>
        </w:rPr>
      </w:pPr>
      <w:r>
        <w:rPr>
          <w:rFonts w:hint="eastAsia"/>
        </w:rPr>
        <w:t>（一）不履行职责或者发现违法行为不予查处的；</w:t>
      </w:r>
    </w:p>
    <w:p w:rsidR="00B63FE8" w:rsidRDefault="00B63FE8" w:rsidP="00B63FE8">
      <w:pPr>
        <w:pStyle w:val="a3"/>
        <w:spacing w:line="360" w:lineRule="auto"/>
        <w:ind w:firstLine="480"/>
        <w:rPr>
          <w:rFonts w:hint="eastAsia"/>
        </w:rPr>
      </w:pPr>
      <w:r>
        <w:rPr>
          <w:rFonts w:hint="eastAsia"/>
        </w:rPr>
        <w:t>（二）未按要求进行考古调查勘探、发掘工作的；</w:t>
      </w:r>
    </w:p>
    <w:p w:rsidR="00B63FE8" w:rsidRDefault="00B63FE8" w:rsidP="00B63FE8">
      <w:pPr>
        <w:pStyle w:val="a3"/>
        <w:spacing w:line="360" w:lineRule="auto"/>
        <w:ind w:firstLine="480"/>
        <w:rPr>
          <w:rFonts w:hint="eastAsia"/>
        </w:rPr>
      </w:pPr>
      <w:r>
        <w:rPr>
          <w:rFonts w:hint="eastAsia"/>
        </w:rPr>
        <w:t>（三）因失职造成地下文物损毁或者流失的；</w:t>
      </w:r>
    </w:p>
    <w:p w:rsidR="00B63FE8" w:rsidRDefault="00B63FE8" w:rsidP="00B63FE8">
      <w:pPr>
        <w:pStyle w:val="a3"/>
        <w:spacing w:line="360" w:lineRule="auto"/>
        <w:ind w:firstLine="480"/>
        <w:rPr>
          <w:rFonts w:hint="eastAsia"/>
        </w:rPr>
      </w:pPr>
      <w:r>
        <w:rPr>
          <w:rFonts w:hint="eastAsia"/>
        </w:rPr>
        <w:t>（四）其他滥用职权、玩忽职守、徇私舞弊的行为。</w:t>
      </w:r>
    </w:p>
    <w:p w:rsidR="00B63FE8" w:rsidRDefault="00B63FE8" w:rsidP="00B63FE8">
      <w:pPr>
        <w:pStyle w:val="a3"/>
        <w:spacing w:line="360" w:lineRule="auto"/>
        <w:ind w:firstLine="480"/>
        <w:rPr>
          <w:rFonts w:hint="eastAsia"/>
        </w:rPr>
      </w:pPr>
      <w:r>
        <w:rPr>
          <w:rFonts w:hint="eastAsia"/>
        </w:rPr>
        <w:t>第三十三条（定义）本办法下列用语的含义：</w:t>
      </w:r>
    </w:p>
    <w:p w:rsidR="00B63FE8" w:rsidRDefault="00B63FE8" w:rsidP="00B63FE8">
      <w:pPr>
        <w:pStyle w:val="a3"/>
        <w:spacing w:line="360" w:lineRule="auto"/>
        <w:ind w:firstLine="480"/>
        <w:rPr>
          <w:rFonts w:hint="eastAsia"/>
        </w:rPr>
      </w:pPr>
      <w:r>
        <w:rPr>
          <w:rFonts w:hint="eastAsia"/>
        </w:rPr>
        <w:t>（一）古城水道，是指护城河及古城内水系（包括苏州市山塘河、上塘河）；</w:t>
      </w:r>
    </w:p>
    <w:p w:rsidR="00B63FE8" w:rsidRDefault="00B63FE8" w:rsidP="00B63FE8">
      <w:pPr>
        <w:pStyle w:val="a3"/>
        <w:spacing w:line="360" w:lineRule="auto"/>
        <w:ind w:firstLine="480"/>
        <w:rPr>
          <w:rFonts w:hint="eastAsia"/>
        </w:rPr>
      </w:pPr>
      <w:r>
        <w:rPr>
          <w:rFonts w:hint="eastAsia"/>
        </w:rPr>
        <w:t>（二）古城墙、城门遗址，是指暴露于地表的各历史时期城墙、城门遗迹及已探明的地下城墙、城门遗址；</w:t>
      </w:r>
    </w:p>
    <w:p w:rsidR="00B63FE8" w:rsidRDefault="00B63FE8" w:rsidP="00B63FE8">
      <w:pPr>
        <w:pStyle w:val="a3"/>
        <w:spacing w:line="360" w:lineRule="auto"/>
        <w:ind w:firstLine="480"/>
        <w:rPr>
          <w:rFonts w:hint="eastAsia"/>
        </w:rPr>
      </w:pPr>
      <w:r>
        <w:rPr>
          <w:rFonts w:hint="eastAsia"/>
        </w:rPr>
        <w:t>（三）苏州子城遗址，是指现苏州市干将路以南、十</w:t>
      </w:r>
      <w:proofErr w:type="gramStart"/>
      <w:r>
        <w:rPr>
          <w:rFonts w:hint="eastAsia"/>
        </w:rPr>
        <w:t>梓</w:t>
      </w:r>
      <w:proofErr w:type="gramEnd"/>
      <w:r>
        <w:rPr>
          <w:rFonts w:hint="eastAsia"/>
        </w:rPr>
        <w:t>街以北、</w:t>
      </w:r>
      <w:proofErr w:type="gramStart"/>
      <w:r>
        <w:rPr>
          <w:rFonts w:hint="eastAsia"/>
        </w:rPr>
        <w:t>锦帆路</w:t>
      </w:r>
      <w:proofErr w:type="gramEnd"/>
      <w:r>
        <w:rPr>
          <w:rFonts w:hint="eastAsia"/>
        </w:rPr>
        <w:t>以东、公园路以西区域；</w:t>
      </w:r>
    </w:p>
    <w:p w:rsidR="00B63FE8" w:rsidRDefault="00B63FE8" w:rsidP="00B63FE8">
      <w:pPr>
        <w:pStyle w:val="a3"/>
        <w:spacing w:line="360" w:lineRule="auto"/>
        <w:ind w:firstLine="480"/>
        <w:rPr>
          <w:rFonts w:hint="eastAsia"/>
        </w:rPr>
      </w:pPr>
      <w:r>
        <w:rPr>
          <w:rFonts w:hint="eastAsia"/>
        </w:rPr>
        <w:t>（四）地下文物埋藏区，是指已探明并经公布的能体现历史文化发展脉络、遗存保存丰富的古文化遗址、古墓葬等。</w:t>
      </w:r>
    </w:p>
    <w:p w:rsidR="006F0B17" w:rsidRPr="00B63FE8" w:rsidRDefault="00B63FE8" w:rsidP="00B63FE8">
      <w:pPr>
        <w:pStyle w:val="a3"/>
        <w:spacing w:line="360" w:lineRule="auto"/>
        <w:ind w:firstLine="480"/>
      </w:pPr>
      <w:r>
        <w:rPr>
          <w:rFonts w:hint="eastAsia"/>
        </w:rPr>
        <w:t>第三十四条（实施时间）本办法自2021年</w:t>
      </w:r>
      <w:r>
        <w:rPr>
          <w:rFonts w:hint="eastAsia"/>
        </w:rPr>
        <w:t> </w:t>
      </w:r>
      <w:r>
        <w:rPr>
          <w:rFonts w:hint="eastAsia"/>
        </w:rPr>
        <w:t>月</w:t>
      </w:r>
      <w:r>
        <w:rPr>
          <w:rFonts w:hint="eastAsia"/>
        </w:rPr>
        <w:t xml:space="preserve"> </w:t>
      </w:r>
      <w:r>
        <w:rPr>
          <w:rFonts w:hint="eastAsia"/>
        </w:rPr>
        <w:t>日起施行。</w:t>
      </w:r>
    </w:p>
    <w:sectPr w:rsidR="006F0B17" w:rsidRPr="00B63F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28"/>
    <w:rsid w:val="00046615"/>
    <w:rsid w:val="00057EAE"/>
    <w:rsid w:val="00134E36"/>
    <w:rsid w:val="00146AB0"/>
    <w:rsid w:val="001A2036"/>
    <w:rsid w:val="001C140C"/>
    <w:rsid w:val="001E37F6"/>
    <w:rsid w:val="00210E11"/>
    <w:rsid w:val="00284D68"/>
    <w:rsid w:val="002874C8"/>
    <w:rsid w:val="002C0BCA"/>
    <w:rsid w:val="002D7D61"/>
    <w:rsid w:val="003B564A"/>
    <w:rsid w:val="003C1E31"/>
    <w:rsid w:val="003F5D1D"/>
    <w:rsid w:val="004032E9"/>
    <w:rsid w:val="00413DAC"/>
    <w:rsid w:val="004F3E62"/>
    <w:rsid w:val="00540575"/>
    <w:rsid w:val="00544D9E"/>
    <w:rsid w:val="00594A26"/>
    <w:rsid w:val="005B045A"/>
    <w:rsid w:val="005B2F56"/>
    <w:rsid w:val="005E414A"/>
    <w:rsid w:val="006A0D76"/>
    <w:rsid w:val="006C2FDA"/>
    <w:rsid w:val="006F0B17"/>
    <w:rsid w:val="00744377"/>
    <w:rsid w:val="007A0AA8"/>
    <w:rsid w:val="007B59B3"/>
    <w:rsid w:val="007E5CD5"/>
    <w:rsid w:val="008263BF"/>
    <w:rsid w:val="0086567C"/>
    <w:rsid w:val="008942CD"/>
    <w:rsid w:val="008A5628"/>
    <w:rsid w:val="00954298"/>
    <w:rsid w:val="009723F1"/>
    <w:rsid w:val="00981146"/>
    <w:rsid w:val="00A1020B"/>
    <w:rsid w:val="00A210EA"/>
    <w:rsid w:val="00A27B70"/>
    <w:rsid w:val="00A66D2E"/>
    <w:rsid w:val="00AD6675"/>
    <w:rsid w:val="00AE5931"/>
    <w:rsid w:val="00B00132"/>
    <w:rsid w:val="00B43AD2"/>
    <w:rsid w:val="00B63FE8"/>
    <w:rsid w:val="00B7682C"/>
    <w:rsid w:val="00B8238D"/>
    <w:rsid w:val="00BA40E7"/>
    <w:rsid w:val="00BA6F66"/>
    <w:rsid w:val="00BF3DC6"/>
    <w:rsid w:val="00C40153"/>
    <w:rsid w:val="00C573C1"/>
    <w:rsid w:val="00C73E61"/>
    <w:rsid w:val="00CF7C46"/>
    <w:rsid w:val="00D43A06"/>
    <w:rsid w:val="00D61EAD"/>
    <w:rsid w:val="00DB54E2"/>
    <w:rsid w:val="00EA1B3C"/>
    <w:rsid w:val="00ED754D"/>
    <w:rsid w:val="00FB1E67"/>
    <w:rsid w:val="00FC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FE8"/>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FE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郭晓燕</dc:creator>
  <cp:keywords/>
  <dc:description/>
  <cp:lastModifiedBy>郭晓燕</cp:lastModifiedBy>
  <cp:revision>2</cp:revision>
  <dcterms:created xsi:type="dcterms:W3CDTF">2021-07-16T07:58:00Z</dcterms:created>
  <dcterms:modified xsi:type="dcterms:W3CDTF">2021-07-16T07:59:00Z</dcterms:modified>
</cp:coreProperties>
</file>